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B865" w14:textId="69458D79" w:rsidR="00E92033" w:rsidRPr="00157E40" w:rsidRDefault="00F54958" w:rsidP="00F549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AED415A" w14:textId="2AF10D76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9E33C4" w14:textId="5C34E67B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AD552" w14:textId="2756A66C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B4BFC" w14:textId="77DED8B6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652230" w14:textId="1EDD491B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4A5718" w14:textId="00FBF5BC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0EE1BF" w14:textId="77777777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676217" w14:textId="4B2AFAF3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A1A03" w14:textId="1EF73BEC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C2A261" w14:textId="7EDC2E50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9B36A" w14:textId="2394C931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F734EB" w14:textId="2FB5E63A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4E0427" w14:textId="77777777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A392BD" w14:textId="5F5F732D" w:rsidR="008E46A3" w:rsidRPr="00157E40" w:rsidRDefault="008E4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hyperlink w:anchor="P44" w:history="1">
        <w:r w:rsidRPr="00157E40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ы Еврейской автономной области «Развитие лесного хозяйства Еврейской автономной области» на 2021 </w:t>
      </w:r>
      <w:r w:rsidRPr="00157E40">
        <w:rPr>
          <w:sz w:val="28"/>
          <w:szCs w:val="28"/>
        </w:rPr>
        <w:t>–</w:t>
      </w:r>
      <w:r w:rsidRPr="00157E40">
        <w:rPr>
          <w:rFonts w:ascii="Times New Roman" w:hAnsi="Times New Roman" w:cs="Times New Roman"/>
          <w:sz w:val="28"/>
          <w:szCs w:val="28"/>
        </w:rPr>
        <w:t xml:space="preserve"> 2026 годы</w:t>
      </w:r>
    </w:p>
    <w:p w14:paraId="42ED11B6" w14:textId="1BCD52F4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F484C0" w14:textId="77777777" w:rsidR="00E92033" w:rsidRPr="00157E40" w:rsidRDefault="00E92033" w:rsidP="00E9203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57E40">
        <w:rPr>
          <w:sz w:val="28"/>
          <w:szCs w:val="28"/>
        </w:rPr>
        <w:t xml:space="preserve">Правительство </w:t>
      </w:r>
      <w:hyperlink r:id="rId5" w:history="1"/>
      <w:r w:rsidRPr="00157E40">
        <w:rPr>
          <w:sz w:val="28"/>
          <w:szCs w:val="28"/>
        </w:rPr>
        <w:t>Еврейской автономной области</w:t>
      </w:r>
    </w:p>
    <w:p w14:paraId="226FF455" w14:textId="77777777" w:rsidR="00E92033" w:rsidRPr="00157E40" w:rsidRDefault="00E920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FD16E7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647455" w14:textId="589F6B41" w:rsidR="00E92033" w:rsidRPr="00157E40" w:rsidRDefault="00E92033" w:rsidP="006D07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44" w:history="1">
        <w:r w:rsidRPr="00157E4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6D0720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 w:rsidR="006D0720" w:rsidRPr="00157E40">
        <w:rPr>
          <w:rFonts w:ascii="Times New Roman" w:hAnsi="Times New Roman" w:cs="Times New Roman"/>
          <w:sz w:val="28"/>
          <w:szCs w:val="28"/>
        </w:rPr>
        <w:t>»</w:t>
      </w:r>
      <w:r w:rsidRPr="00157E40">
        <w:rPr>
          <w:rFonts w:ascii="Times New Roman" w:hAnsi="Times New Roman" w:cs="Times New Roman"/>
          <w:sz w:val="28"/>
          <w:szCs w:val="28"/>
        </w:rPr>
        <w:t xml:space="preserve"> на 2021</w:t>
      </w:r>
      <w:r w:rsidR="006D0720" w:rsidRPr="00157E40">
        <w:rPr>
          <w:rFonts w:ascii="Times New Roman" w:hAnsi="Times New Roman" w:cs="Times New Roman"/>
          <w:sz w:val="28"/>
          <w:szCs w:val="28"/>
        </w:rPr>
        <w:t xml:space="preserve"> </w:t>
      </w:r>
      <w:r w:rsidR="006D0720" w:rsidRPr="00157E40">
        <w:rPr>
          <w:sz w:val="28"/>
          <w:szCs w:val="28"/>
        </w:rPr>
        <w:t>–</w:t>
      </w:r>
      <w:r w:rsidR="006D0720" w:rsidRPr="00157E40">
        <w:rPr>
          <w:rFonts w:ascii="Times New Roman" w:hAnsi="Times New Roman" w:cs="Times New Roman"/>
          <w:sz w:val="28"/>
          <w:szCs w:val="28"/>
        </w:rPr>
        <w:t xml:space="preserve"> 2026</w:t>
      </w:r>
      <w:r w:rsidRPr="00157E40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4AC844B" w14:textId="07EBFBF0" w:rsidR="00E92033" w:rsidRPr="00157E40" w:rsidRDefault="00E92033" w:rsidP="006D07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подписания, но не ранее 1 января 2021 года.</w:t>
      </w:r>
    </w:p>
    <w:p w14:paraId="795C0816" w14:textId="1CB2CEF0" w:rsidR="00E92033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99366" w14:textId="74586B18" w:rsidR="002A0611" w:rsidRDefault="002A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17D03" w14:textId="5CF5E1B0" w:rsidR="002A0611" w:rsidRDefault="002A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478AC3" w14:textId="2442C30B" w:rsidR="002A0611" w:rsidRPr="002A0611" w:rsidRDefault="002A0611" w:rsidP="002A06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0611">
        <w:rPr>
          <w:sz w:val="28"/>
          <w:szCs w:val="28"/>
        </w:rPr>
        <w:t xml:space="preserve">убернатор области             </w:t>
      </w:r>
      <w:r>
        <w:rPr>
          <w:sz w:val="28"/>
          <w:szCs w:val="28"/>
        </w:rPr>
        <w:t xml:space="preserve">      </w:t>
      </w:r>
      <w:r w:rsidRPr="002A0611">
        <w:rPr>
          <w:sz w:val="28"/>
          <w:szCs w:val="28"/>
        </w:rPr>
        <w:t xml:space="preserve">                                                        Р.Э. Гольдштейн</w:t>
      </w:r>
    </w:p>
    <w:p w14:paraId="5FDFF1AE" w14:textId="77777777" w:rsidR="002A0611" w:rsidRPr="00157E40" w:rsidRDefault="002A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E198B5" w14:textId="3041399D" w:rsidR="00845B5D" w:rsidRDefault="00845B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</w:p>
    <w:p w14:paraId="514C13DA" w14:textId="6EA26789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6AEEB3" w14:textId="0C5433A7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4E535B" w14:textId="78E07AAF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6CF875B" w14:textId="72888A98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39CF91" w14:textId="73DCF2AC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E569A34" w14:textId="5B66C87B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25FFD0" w14:textId="79D37BF7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147B5C8" w14:textId="771587A7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02153F" w14:textId="3AF5C3DD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67D50C" w14:textId="0764E615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DB7A5D" w14:textId="32F212BF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C5FA2A" w14:textId="451AC964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ACDAA5" w14:textId="154CB333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E09998B" w14:textId="77777777" w:rsidR="002A0611" w:rsidRDefault="002A0611" w:rsidP="002A061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14:paraId="515468CC" w14:textId="77777777" w:rsidR="002A0611" w:rsidRDefault="002A0611" w:rsidP="002A06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14:paraId="2E454B54" w14:textId="77777777" w:rsidR="002A0611" w:rsidRDefault="002A0611" w:rsidP="002A06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Еврейской автономной области</w:t>
      </w:r>
    </w:p>
    <w:p w14:paraId="33679A9A" w14:textId="74A76465" w:rsidR="002A0611" w:rsidRDefault="002A0611" w:rsidP="002A061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____________ №_______</w:t>
      </w:r>
    </w:p>
    <w:p w14:paraId="3A837B67" w14:textId="6121EA05" w:rsidR="002A0611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1BA638" w14:textId="77777777" w:rsidR="002A0611" w:rsidRPr="00157E40" w:rsidRDefault="002A06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C69B8A8" w14:textId="08706BBB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14:paraId="1EDDCD0A" w14:textId="5893138F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6D0720" w:rsidRPr="00157E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РАЗВИТИЕ ЛЕСНОГО ХОЗЯЙСТВА</w:t>
      </w:r>
    </w:p>
    <w:p w14:paraId="3E0FC177" w14:textId="445F7922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 w:rsidR="006D0720" w:rsidRPr="00157E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НА 2021 </w:t>
      </w:r>
      <w:r w:rsidR="006D0720" w:rsidRPr="00157E40">
        <w:rPr>
          <w:b w:val="0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2026 ГОДЫ</w:t>
      </w:r>
    </w:p>
    <w:p w14:paraId="7D7DBAFB" w14:textId="77777777" w:rsidR="00E92033" w:rsidRPr="00157E40" w:rsidRDefault="00E92033">
      <w:pPr>
        <w:spacing w:after="1"/>
        <w:rPr>
          <w:sz w:val="28"/>
          <w:szCs w:val="28"/>
        </w:rPr>
      </w:pPr>
    </w:p>
    <w:p w14:paraId="6A2C6E32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1. Паспорт</w:t>
      </w:r>
    </w:p>
    <w:p w14:paraId="458C54F9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14:paraId="33A4A202" w14:textId="6102B920" w:rsidR="00E92033" w:rsidRPr="00157E40" w:rsidRDefault="006D0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«</w:t>
      </w:r>
      <w:r w:rsidR="00E92033" w:rsidRPr="00157E40">
        <w:rPr>
          <w:rFonts w:ascii="Times New Roman" w:hAnsi="Times New Roman" w:cs="Times New Roman"/>
          <w:b w:val="0"/>
          <w:sz w:val="28"/>
          <w:szCs w:val="28"/>
        </w:rPr>
        <w:t>Развитие лесного хозяйства Еврейской автономной области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DE8007D" w14:textId="4C49D7AD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на 2021 </w:t>
      </w:r>
      <w:r w:rsidR="006D0720" w:rsidRPr="00157E40">
        <w:rPr>
          <w:b w:val="0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2026 годы</w:t>
      </w:r>
    </w:p>
    <w:p w14:paraId="5C5D363A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4"/>
        <w:gridCol w:w="1474"/>
        <w:gridCol w:w="1474"/>
        <w:gridCol w:w="1531"/>
        <w:gridCol w:w="1531"/>
      </w:tblGrid>
      <w:tr w:rsidR="00E92033" w:rsidRPr="00157E40" w14:paraId="24312654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F644B4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B6B456" w14:textId="5A15DBCA" w:rsidR="00E92033" w:rsidRPr="00157E40" w:rsidRDefault="006D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Развитие лесного хозяйства Еврейской автономной области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на 2021 </w:t>
            </w:r>
            <w:bookmarkStart w:id="1" w:name="_Hlk55320661"/>
            <w:r w:rsidRPr="00157E40">
              <w:rPr>
                <w:sz w:val="28"/>
                <w:szCs w:val="28"/>
              </w:rPr>
              <w:t xml:space="preserve">– </w:t>
            </w:r>
            <w:bookmarkEnd w:id="1"/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2026 годы (далее </w:t>
            </w:r>
            <w:r w:rsidRPr="00157E40">
              <w:rPr>
                <w:sz w:val="28"/>
                <w:szCs w:val="28"/>
              </w:rPr>
              <w:t xml:space="preserve">– 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программа)</w:t>
            </w:r>
          </w:p>
        </w:tc>
      </w:tr>
      <w:tr w:rsidR="00E92033" w:rsidRPr="00157E40" w14:paraId="14283735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982B40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BFFBB5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Управление лесами правительства Еврейской автономной области</w:t>
            </w:r>
          </w:p>
        </w:tc>
      </w:tr>
      <w:tr w:rsidR="00E92033" w:rsidRPr="00157E40" w14:paraId="3315DE1C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DAA7AC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5F4CE6" w14:textId="3C35B1E6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казенное учреждение 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Лесничество ЕАО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, областное государственное автономное учреждение 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База авиационной и наземной охраны лесов Еврейской автономной области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, областное государственное автономное учреждение 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Облученский противопожарный центр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, областное государственное автономное учреждение 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Биробиджанский лесхоз</w:t>
            </w:r>
            <w:r w:rsidR="006D0720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», муниципальное автономное образовательное учреждение дополнительного образования «Центр детского творчества», региональное отделение по Еврейской автономной 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области общественная организация «Российское общество лесоводов»</w:t>
            </w:r>
          </w:p>
        </w:tc>
      </w:tr>
      <w:tr w:rsidR="00E92033" w:rsidRPr="00157E40" w14:paraId="36B321E1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F6A7BE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Структура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8E207A" w14:textId="3A186820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Развитие лесного хозяйства Еврейской автономной области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bookmarkStart w:id="2" w:name="_Hlk55322882"/>
            <w:r w:rsidR="00834BFE" w:rsidRPr="00157E40">
              <w:rPr>
                <w:sz w:val="28"/>
                <w:szCs w:val="28"/>
              </w:rPr>
              <w:t xml:space="preserve">– </w:t>
            </w:r>
            <w:bookmarkEnd w:id="2"/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2026 годы.</w:t>
            </w:r>
          </w:p>
          <w:p w14:paraId="3C80DD35" w14:textId="2BD776B5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Сохранение лесов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2033" w:rsidRPr="00157E40" w14:paraId="68382A2F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279699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C9279A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Обеспечение устойчивого управления лесами,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повышение их ресурсно-экологического потенциала, повышение роли лесов в социально-экономическом развитии региона, обеспечение его экологической безопасности и стабильное удовлетворение общественных потребностей в ресурсах леса.</w:t>
            </w:r>
          </w:p>
          <w:p w14:paraId="5E010560" w14:textId="0656BEE1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2. Обеспечение баланса выбытия и воспроизводства лесов в соотношении 10% к 2026 году</w:t>
            </w:r>
          </w:p>
        </w:tc>
      </w:tr>
      <w:tr w:rsidR="00E92033" w:rsidRPr="00157E40" w14:paraId="5FAE37E4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B74602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059B03" w14:textId="12E732D0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лесов.</w:t>
            </w:r>
          </w:p>
          <w:p w14:paraId="71188539" w14:textId="48427B1E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Реализация прав граждан в части заготовки древесины для собственных нужд.</w:t>
            </w:r>
          </w:p>
          <w:p w14:paraId="54BBD251" w14:textId="1A0069E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объектов недвижимости Еврейской автономной области в соответствие со стандартами качества, обеспечивающими безопасные условия труда.</w:t>
            </w:r>
          </w:p>
          <w:p w14:paraId="0B5429AF" w14:textId="6C86195C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4BFE" w:rsidRPr="00157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государственных функций и государственных услуг в сфере лесных отношений.</w:t>
            </w:r>
          </w:p>
          <w:p w14:paraId="4D3ADFED" w14:textId="646E522F" w:rsidR="00E92033" w:rsidRPr="00157E40" w:rsidRDefault="00834B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CFDF17" w14:textId="4B9D1653" w:rsidR="00834BFE" w:rsidRPr="00157E40" w:rsidRDefault="00834B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6. Повышение качества кадрового обеспечения лесного комплекса.</w:t>
            </w:r>
          </w:p>
        </w:tc>
      </w:tr>
      <w:tr w:rsidR="00E92033" w:rsidRPr="00157E40" w14:paraId="7EF46883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A30B0F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EC0123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и показатели государственной программы представлены в таблице 1</w:t>
            </w:r>
          </w:p>
        </w:tc>
      </w:tr>
      <w:tr w:rsidR="00E92033" w:rsidRPr="00157E40" w14:paraId="1AF5F419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5A70C4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A4B665" w14:textId="3205540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307781" w:rsidRPr="00157E40">
              <w:rPr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</w:tr>
      <w:tr w:rsidR="00E92033" w:rsidRPr="00157E40" w14:paraId="71FBC9C1" w14:textId="77777777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14:paraId="68A212EB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nil"/>
            </w:tcBorders>
          </w:tcPr>
          <w:p w14:paraId="2CBCA5E4" w14:textId="1863DED0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программы составит </w:t>
            </w:r>
            <w:r w:rsidR="0069795C">
              <w:rPr>
                <w:rFonts w:ascii="Times New Roman" w:hAnsi="Times New Roman" w:cs="Times New Roman"/>
                <w:sz w:val="28"/>
                <w:szCs w:val="28"/>
              </w:rPr>
              <w:t>1399104,9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областного бюджета </w:t>
            </w:r>
            <w:bookmarkStart w:id="3" w:name="_Hlk55574105"/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3"/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28033,0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C34D5D2" w14:textId="77777777" w:rsidR="00E92033" w:rsidRPr="00157E40" w:rsidRDefault="00E9203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92033" w:rsidRPr="00157E40" w14:paraId="45DB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7E39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379C5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43207B" w14:textId="5A4C1505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41E513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FDF44D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2051D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92033" w:rsidRPr="00157E40" w14:paraId="7B052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A5B1E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69B5C" w14:textId="50BB028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13163A" w14:textId="2F540C4E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205277,9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488803" w14:textId="66892AE2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596A5DE" w14:textId="2A9CCC90" w:rsidR="00E92033" w:rsidRPr="00157E40" w:rsidRDefault="00E92033" w:rsidP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61A21" w14:textId="240A235D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210643,4</w:t>
            </w:r>
          </w:p>
        </w:tc>
      </w:tr>
      <w:tr w:rsidR="00E92033" w:rsidRPr="00157E40" w14:paraId="1C9E8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A9B5E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17B9" w14:textId="267E9580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860558" w14:textId="45B51093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230303,0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880BD0" w14:textId="52403DE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9755,5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F39F45D" w14:textId="7CBB01B1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90C5" w14:textId="2779072A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240168,5</w:t>
            </w:r>
          </w:p>
        </w:tc>
      </w:tr>
      <w:tr w:rsidR="00E92033" w:rsidRPr="00157E40" w14:paraId="62FFB5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9BE39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4ED3" w14:textId="1E8BFF0F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D3BE63" w14:textId="71AF78EC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237473,1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3B8541" w14:textId="4C75790C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73C54F" w14:textId="14C2741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55877" w14:textId="4C1D30EA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243838,6</w:t>
            </w:r>
          </w:p>
        </w:tc>
      </w:tr>
      <w:tr w:rsidR="00E92033" w:rsidRPr="00157E40" w14:paraId="330A1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876C6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3158" w14:textId="30025B84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DEC545" w14:textId="051D9A4E" w:rsidR="00E92033" w:rsidRPr="00157E40" w:rsidRDefault="0069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42F322" w14:textId="068E7E26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6763DFC" w14:textId="4A3053EC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4D633" w14:textId="1CB5BC8E" w:rsidR="00E92033" w:rsidRPr="00157E40" w:rsidRDefault="0069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239838,6</w:t>
            </w:r>
          </w:p>
        </w:tc>
      </w:tr>
      <w:tr w:rsidR="00E92033" w:rsidRPr="00157E40" w14:paraId="519B78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1AE89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18E51" w14:textId="66D042A9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AD9D62" w14:textId="65D068B0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229942,4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7B77EB" w14:textId="06521ED7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B43882" w14:textId="7DA47A9A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8874C" w14:textId="5B9C3FA0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232307,9</w:t>
            </w:r>
          </w:p>
        </w:tc>
      </w:tr>
      <w:tr w:rsidR="00E92033" w:rsidRPr="00157E40" w14:paraId="41940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8837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BE7A" w14:textId="5CD423F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704262" w14:textId="5BF1187A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229942,4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AF914D" w14:textId="1FCA9DB9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661FCD" w14:textId="698CF1E1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2F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B35E" w14:textId="5822F257" w:rsidR="00E92033" w:rsidRPr="00157E40" w:rsidRDefault="00E97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232307,9</w:t>
            </w:r>
          </w:p>
        </w:tc>
      </w:tr>
      <w:tr w:rsidR="00E92033" w:rsidRPr="00157E40" w14:paraId="0BFE996C" w14:textId="77777777" w:rsidTr="00845B5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84A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16DA2E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CF4BE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61BB9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28E54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0BBF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2033" w:rsidRPr="00157E40" w14:paraId="6086B7DD" w14:textId="77777777" w:rsidTr="00845B5D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7C8257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DF50FE" w14:textId="6B5B2AC5" w:rsidR="00E92033" w:rsidRPr="00157E40" w:rsidRDefault="00E92033" w:rsidP="00A34B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 административных зданий областного государственного казенного учреждения ОГКУ «Лесничество Еврейской автономной области»</w:t>
            </w:r>
          </w:p>
          <w:p w14:paraId="5532F025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2. Организация школьного лесничества, проведение ежегодно 72 обучающих занятий, составляющих 144 учебных часа, из них 82 теоретических часа и 62 практических часа.</w:t>
            </w:r>
          </w:p>
          <w:p w14:paraId="1E33AD69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3. Заключение договоров купли-продажи лесных насаждений для собственных нужд граждан и исключительных случаев:</w:t>
            </w:r>
          </w:p>
          <w:p w14:paraId="3F90532F" w14:textId="779C4D30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га;</w:t>
            </w:r>
          </w:p>
          <w:p w14:paraId="1ED41B33" w14:textId="2C56350B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га;</w:t>
            </w:r>
          </w:p>
          <w:p w14:paraId="4A24474C" w14:textId="52FF6E3E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га;</w:t>
            </w:r>
          </w:p>
          <w:p w14:paraId="6CD00B4B" w14:textId="7DC35CC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га;</w:t>
            </w:r>
          </w:p>
          <w:p w14:paraId="044E308A" w14:textId="4E12FA0A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га;</w:t>
            </w:r>
          </w:p>
          <w:p w14:paraId="46A8CE03" w14:textId="43B77CE1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A34BD2"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0E1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0 га.</w:t>
            </w:r>
          </w:p>
          <w:p w14:paraId="54F4258D" w14:textId="6B1C234F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на региональном уровне обеспечения исполнения мероприятий государственной </w:t>
            </w:r>
            <w:hyperlink r:id="rId6" w:history="1">
              <w:r w:rsidRPr="00157E40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="003D7085" w:rsidRPr="00157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Развитие лесного хозяйства</w:t>
            </w:r>
            <w:r w:rsidR="003D7085" w:rsidRPr="00157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эффективного контроля за качеством мероприятий по охране, защите и воспроизводству лесов, осуществляемых субъектами Российской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снижение уровня нарушений лесного законодательства, повышение качества лесохозяйственных работ. Выполнение ежегодно 9 государственных работ. Проектирование ежегодно лесных участков на площади 76000 гектаров.</w:t>
            </w:r>
          </w:p>
          <w:p w14:paraId="1B892910" w14:textId="6DEB3035" w:rsidR="00E92033" w:rsidRPr="00157E40" w:rsidRDefault="006C2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. Обеспечение исполнения мероприятий по охране, защите и воспроизводству лесов.</w:t>
            </w:r>
          </w:p>
          <w:p w14:paraId="77F9143D" w14:textId="4CAA01E9" w:rsidR="00E92033" w:rsidRPr="00157E40" w:rsidRDefault="006C2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. Организация мер, направленных на поддержку молодых специалистов лесного хозяйства:</w:t>
            </w:r>
          </w:p>
          <w:p w14:paraId="298A68AA" w14:textId="77777777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проведение одного конкурса профессионального мастерства среди молодых специалистов.</w:t>
            </w:r>
          </w:p>
          <w:p w14:paraId="3DDE0904" w14:textId="5BB74D4E" w:rsidR="00E92033" w:rsidRPr="00157E40" w:rsidRDefault="006C2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ежегодных работ по лесовосстановлению на площади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</w:p>
          <w:p w14:paraId="0A0CAE55" w14:textId="70B3B949" w:rsidR="00E92033" w:rsidRPr="00157E40" w:rsidRDefault="006C2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. Обеспечение оснащения областных государственных учреждений специализированной лесопожарной техникой и оборудованием:</w:t>
            </w:r>
          </w:p>
          <w:p w14:paraId="2388981F" w14:textId="0322CA1E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845B5D" w:rsidRPr="00157E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D7085"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14:paraId="4A409B4D" w14:textId="0BDA0DCB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845B5D"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 ед.</w:t>
            </w:r>
          </w:p>
          <w:p w14:paraId="3352E3E2" w14:textId="33EDE5D0" w:rsidR="00E92033" w:rsidRPr="00157E40" w:rsidRDefault="006C2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2033" w:rsidRPr="00157E40">
              <w:rPr>
                <w:rFonts w:ascii="Times New Roman" w:hAnsi="Times New Roman" w:cs="Times New Roman"/>
                <w:sz w:val="28"/>
                <w:szCs w:val="28"/>
              </w:rPr>
              <w:t>. Обеспечение оснащения областных государственных учреждений специализированной лесохозяйственной техникой и оборудованием:</w:t>
            </w:r>
          </w:p>
          <w:p w14:paraId="0DFD2308" w14:textId="534DC98C" w:rsidR="00E92033" w:rsidRPr="00157E40" w:rsidRDefault="00E920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845B5D" w:rsidRPr="00157E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D7085" w:rsidRPr="00157E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ед.;</w:t>
            </w:r>
          </w:p>
          <w:p w14:paraId="3AA4D4DB" w14:textId="3AD53AFC" w:rsidR="00E92033" w:rsidRPr="00157E40" w:rsidRDefault="00E92033" w:rsidP="003D7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845B5D"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D2F4A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D7085"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</w:tbl>
    <w:p w14:paraId="3F97BF81" w14:textId="3268077C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A9BAB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2. Общая характеристика сферы реализации государственной</w:t>
      </w:r>
    </w:p>
    <w:p w14:paraId="3552C6DD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программы, в том числе основных проблем, и прогноз</w:t>
      </w:r>
    </w:p>
    <w:p w14:paraId="43A3DAA9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ее развития</w:t>
      </w:r>
    </w:p>
    <w:p w14:paraId="00085F17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3492BA" w14:textId="012F4C62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Леса </w:t>
      </w:r>
      <w:r w:rsidR="003D7085" w:rsidRPr="00157E40">
        <w:rPr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sz w:val="28"/>
          <w:szCs w:val="28"/>
        </w:rPr>
        <w:t>один из возобновляемых природных ресурсов России, который удовлетворяет разнообразные социальные потребности и выполняет важнейшие средообразующие и средозащитные функции. На всех этапах развития лесного хозяйства организация устойчивого управления лесами, их многоцелевое, непрерывное и неистощительное использование являлись стратегически важными задачами.</w:t>
      </w:r>
    </w:p>
    <w:p w14:paraId="67EDCB33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Лесное хозяйство Российской Федерации в настоящее время продолжает во многом оставаться отсталой отраслью, требующей существенной модернизации основных направлений деятельности с учетом современных требований инновационной научно-технической политики.</w:t>
      </w:r>
    </w:p>
    <w:p w14:paraId="28996501" w14:textId="080BD4C3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Экстенсивное использование лесов, связанное с заготовками древесины на ранее не эксплуатировавшихся участках лесного фонда, перестает оправдывать себя как с экономической точки зрения, так и по причине негативного социально-экологического воздействия. В настоящее время во всем мире использование лесных ресурсов идет по пути выращивания товарных древостоев на плантационной основе. Особенно актуальным это </w:t>
      </w:r>
      <w:r w:rsidRPr="00157E4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для Еврейской автономной области, где из общей площади лесного фонда </w:t>
      </w:r>
      <w:r w:rsidR="006D2F4A" w:rsidRPr="00157E40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sz w:val="28"/>
          <w:szCs w:val="28"/>
        </w:rPr>
        <w:t xml:space="preserve">2108,0 тыс. га </w:t>
      </w:r>
      <w:r w:rsidR="006D2F4A" w:rsidRPr="00157E40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sz w:val="28"/>
          <w:szCs w:val="28"/>
        </w:rPr>
        <w:t xml:space="preserve">не покрытые лесной растительностью и нелесные земли составляют 561,2 тыс. га, а леса большей частью пройдены рубками в 50-х </w:t>
      </w:r>
      <w:r w:rsidR="006D2F4A" w:rsidRPr="00157E40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sz w:val="28"/>
          <w:szCs w:val="28"/>
        </w:rPr>
        <w:t>70-х годах прошлого века и требуют больших объемов лесовосстановительных работ.</w:t>
      </w:r>
    </w:p>
    <w:p w14:paraId="1FC4AC69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Недостаточное финансирование мероприятий по охране лесов от пожаров и отсутствие эффективной системы государственного пожарного надзора в лесах привели к многочисленным нарушениям </w:t>
      </w:r>
      <w:hyperlink r:id="rId7" w:history="1">
        <w:r w:rsidRPr="00157E4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 пожарной безопасности, снижению до критического состояния технологического уровня профилактики и тушения лесных пожаров, истощению материально-технической базы и сокращению кадрового потенциала лесной противопожарной службы.</w:t>
      </w:r>
    </w:p>
    <w:p w14:paraId="5716F1D7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Социальное и экономическое развитие области, привлекательность для переселения в область населения из других регионов Российской Федерации и из других государств во многом зависят от экологической ситуации. Поэтому необходимо вести работу по улучшению экологической обстановки на территории области.</w:t>
      </w:r>
    </w:p>
    <w:p w14:paraId="264899B4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Экологические проблемы области накапливались на протяжении десятилетий. Для их решения необходимы большие материальные, финансовые и трудовые ресурсы.</w:t>
      </w:r>
    </w:p>
    <w:p w14:paraId="4A3D44A3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Без комплексного подхода и концентрации ресурсов на решении основных экологических проблем в условиях действующих рыночных отношений и без специальной государственной поддержки улучшить экологическую ситуацию не удастся.</w:t>
      </w:r>
    </w:p>
    <w:p w14:paraId="2B7F0E89" w14:textId="6F95AB9C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В настоящее время в лесном хозяйстве Еврейской автономной области накопились системные проблемы, тенденции развития которых при сохранении текущей ситуации могут усилиться. Эти проблемы препятствуют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разнообразия.</w:t>
      </w:r>
    </w:p>
    <w:p w14:paraId="0F059F16" w14:textId="6E88BFD3" w:rsidR="006F7E26" w:rsidRPr="00157E40" w:rsidRDefault="006F7E26" w:rsidP="006F7E2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57E40">
        <w:rPr>
          <w:rFonts w:eastAsia="Calibri"/>
          <w:sz w:val="28"/>
          <w:szCs w:val="22"/>
          <w:lang w:eastAsia="en-US"/>
        </w:rPr>
        <w:t>В то же время наметилась тенденция к увеличению повреждения лесов и потерь лесных ресурсов от лесных пожаров, вредителей и болезней. Ежегодные темпы повреждения лесов могут составлять до 23 тыс. га, из них до 2,6 тыс. га  – выбытие за счет сплошных рубок, до 20,4 тыс. га повреждение лесов за счет гибели лесных насаждений от вредных организмов и лесных пожаров.</w:t>
      </w:r>
    </w:p>
    <w:p w14:paraId="6521C9E8" w14:textId="77777777" w:rsidR="006F7E26" w:rsidRPr="00157E40" w:rsidRDefault="006F7E26" w:rsidP="006F7E2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57E40">
        <w:rPr>
          <w:rFonts w:eastAsia="Calibri"/>
          <w:sz w:val="28"/>
          <w:szCs w:val="22"/>
          <w:lang w:eastAsia="en-US"/>
        </w:rPr>
        <w:t>Ущерб от лесных пожаров, вредных организмов и других неблагоприятных факторов значительно превышает величину общих расходов на охрану, защиту и воспроизводство лесов. Ежегодно регистрируется десятки лесных пожаров (от 32 до 148 случаев), проходящие огнем значительные площади земель, покрытых лесной растительностью.</w:t>
      </w:r>
    </w:p>
    <w:p w14:paraId="6035E5F8" w14:textId="77777777" w:rsidR="006F7E26" w:rsidRPr="00157E40" w:rsidRDefault="006F7E26" w:rsidP="006F7E2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157E40">
        <w:rPr>
          <w:rFonts w:eastAsia="Calibri"/>
          <w:sz w:val="28"/>
          <w:szCs w:val="22"/>
          <w:lang w:eastAsia="en-US"/>
        </w:rPr>
        <w:t xml:space="preserve">Согласно прогнозам при сохранении существующего уровня организации и финансирования охраны лесов количество лесных пожаров и площадь лесов, пройденная ими, на период до 2026 года останутся на прежнем </w:t>
      </w:r>
      <w:r w:rsidRPr="00157E40">
        <w:rPr>
          <w:rFonts w:eastAsia="Calibri"/>
          <w:sz w:val="28"/>
          <w:szCs w:val="22"/>
          <w:lang w:eastAsia="en-US"/>
        </w:rPr>
        <w:lastRenderedPageBreak/>
        <w:t>уровне (в среднем порядка 100 случаев пожаров на площади около 40 тыс. га). Средняя ежегодная гибель лесов от пожаров может увеличиться до 3-5 тыс. га. При этом оперативность их тушения в первые сутки останется на прежнем уровне (70%).</w:t>
      </w:r>
    </w:p>
    <w:p w14:paraId="24F1DBAB" w14:textId="5EDB9536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Остается нерешенной проблема незаконных рубок леса. Возмещение ущерба от нарушений лесного законодательства не превышает 6 процентов от суммы причиненного ущерба. </w:t>
      </w:r>
    </w:p>
    <w:p w14:paraId="1E7CF32E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Показатели государственной программы будут достигнуты при сохранении уровня финансирования лесного хозяйства. Ухудшение показателей может быть вызвано возникновением экстремальных природных явлений в регионах (высокая горимость лесов, вспышки массового размножения вредных организмов, метеорологические условия, определяющие возможность проведения таких мероприятий по использованию лесов, как заготовка древесины, осуществление рекреационной деятельности, заготовка недревесной продукции лесов и др.), сложившейся неблагоприятной экономической ситуацией на рынке лесной продукции, а также недостаточностью местных трудовых ресурсов и квалифицированных кадров.</w:t>
      </w:r>
    </w:p>
    <w:p w14:paraId="55EDC9FD" w14:textId="28F81C0C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Решение указанных проблем требует проведения скоординированных мероприятий, входящих в состав государственной программы, по всем направлениям ведения лесного хозяйства, а также взаимодействия различных уровней исполнительной власти в вопросах борьбы с незаконными лесозаготовками.</w:t>
      </w:r>
    </w:p>
    <w:p w14:paraId="5158D39F" w14:textId="77777777" w:rsidR="003D7085" w:rsidRPr="00157E40" w:rsidRDefault="003D7085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697D1" w14:textId="6A57F560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3. Приоритеты государственной политики в сфере реализации</w:t>
      </w:r>
    </w:p>
    <w:p w14:paraId="358AFD41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программы, цели и задачи</w:t>
      </w:r>
    </w:p>
    <w:p w14:paraId="3022664E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14:paraId="0BC7071B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83D9E" w14:textId="754B4285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В соответствии с Экологической </w:t>
      </w:r>
      <w:hyperlink r:id="rId8" w:history="1">
        <w:r w:rsidRPr="00157E40">
          <w:rPr>
            <w:rFonts w:ascii="Times New Roman" w:hAnsi="Times New Roman" w:cs="Times New Roman"/>
            <w:sz w:val="28"/>
            <w:szCs w:val="28"/>
          </w:rPr>
          <w:t>доктриной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 Российской Федерации, одобренной Распоряжением Правительства Российской Федерации от 31.08.2002 </w:t>
      </w:r>
      <w:r w:rsidR="003D7085" w:rsidRPr="00157E40">
        <w:rPr>
          <w:rFonts w:ascii="Times New Roman" w:hAnsi="Times New Roman" w:cs="Times New Roman"/>
          <w:sz w:val="28"/>
          <w:szCs w:val="28"/>
        </w:rPr>
        <w:t>№</w:t>
      </w:r>
      <w:r w:rsidRPr="00157E40">
        <w:rPr>
          <w:rFonts w:ascii="Times New Roman" w:hAnsi="Times New Roman" w:cs="Times New Roman"/>
          <w:sz w:val="28"/>
          <w:szCs w:val="28"/>
        </w:rPr>
        <w:t xml:space="preserve"> 1225-р, </w:t>
      </w:r>
      <w:r w:rsidR="000B6F53" w:rsidRPr="00157E40">
        <w:rPr>
          <w:rFonts w:ascii="Times New Roman" w:hAnsi="Times New Roman" w:cs="Times New Roman"/>
          <w:sz w:val="28"/>
          <w:szCs w:val="28"/>
        </w:rPr>
        <w:t>Стратегией развития лесного комплекса Российской Федерации до 2030 года</w:t>
      </w:r>
      <w:r w:rsidR="00366BCA" w:rsidRPr="00157E40">
        <w:rPr>
          <w:rFonts w:ascii="Times New Roman" w:hAnsi="Times New Roman" w:cs="Times New Roman"/>
          <w:sz w:val="28"/>
          <w:szCs w:val="28"/>
        </w:rPr>
        <w:t>, утвержденной Распоряжением Пра</w:t>
      </w:r>
      <w:r w:rsidR="00911743" w:rsidRPr="00157E40">
        <w:rPr>
          <w:rFonts w:ascii="Times New Roman" w:hAnsi="Times New Roman" w:cs="Times New Roman"/>
          <w:sz w:val="28"/>
          <w:szCs w:val="28"/>
        </w:rPr>
        <w:t>ви</w:t>
      </w:r>
      <w:r w:rsidR="00366BCA" w:rsidRPr="00157E40">
        <w:rPr>
          <w:rFonts w:ascii="Times New Roman" w:hAnsi="Times New Roman" w:cs="Times New Roman"/>
          <w:sz w:val="28"/>
          <w:szCs w:val="28"/>
        </w:rPr>
        <w:t>тельства Российской Федерации от 20.09.2018 № 1989-р</w:t>
      </w:r>
      <w:r w:rsidR="006D2F4A" w:rsidRPr="00157E40">
        <w:rPr>
          <w:rFonts w:ascii="Times New Roman" w:hAnsi="Times New Roman" w:cs="Times New Roman"/>
          <w:sz w:val="28"/>
          <w:szCs w:val="28"/>
        </w:rPr>
        <w:t xml:space="preserve">, </w:t>
      </w:r>
      <w:r w:rsidRPr="00157E40">
        <w:rPr>
          <w:rFonts w:ascii="Times New Roman" w:hAnsi="Times New Roman" w:cs="Times New Roman"/>
          <w:sz w:val="28"/>
          <w:szCs w:val="28"/>
        </w:rPr>
        <w:t xml:space="preserve">а также законодательством Российской Федерации в области охраны и защиты лесов приоритетами государственной политики в сфере реализации государственной программы </w:t>
      </w:r>
      <w:r w:rsidR="003D7085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 w:rsidR="007238C7" w:rsidRPr="00157E40">
        <w:rPr>
          <w:rFonts w:ascii="Times New Roman" w:hAnsi="Times New Roman" w:cs="Times New Roman"/>
          <w:sz w:val="28"/>
          <w:szCs w:val="28"/>
        </w:rPr>
        <w:t>»</w:t>
      </w:r>
      <w:r w:rsidRPr="00157E40">
        <w:rPr>
          <w:rFonts w:ascii="Times New Roman" w:hAnsi="Times New Roman" w:cs="Times New Roman"/>
          <w:sz w:val="28"/>
          <w:szCs w:val="28"/>
        </w:rPr>
        <w:t xml:space="preserve"> являются обеспечение устойчивого управления лесами, сохранение и повышение их ресурсно-экологического потенциала, повышение роли лесов в социально-экономическом развитии региона, обеспечение его экологической безопасности и стабильное удовлетворение общественных потребностей в ресурсах леса.</w:t>
      </w:r>
    </w:p>
    <w:p w14:paraId="5310DA0C" w14:textId="51B0B5FE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Указанные цели предполагается достичь программным методом путем решения следующих задач:</w:t>
      </w:r>
    </w:p>
    <w:p w14:paraId="1957D78D" w14:textId="62CAC913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- создание эффективной системы профилактики, обнаружения и тушения лесных пожаров на территории Еврейской автономной области и </w:t>
      </w:r>
      <w:r w:rsidRPr="00157E40">
        <w:rPr>
          <w:rFonts w:ascii="Times New Roman" w:hAnsi="Times New Roman" w:cs="Times New Roman"/>
          <w:sz w:val="28"/>
          <w:szCs w:val="28"/>
        </w:rPr>
        <w:lastRenderedPageBreak/>
        <w:t>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лесов.</w:t>
      </w:r>
    </w:p>
    <w:p w14:paraId="59F5098C" w14:textId="2346C296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реализация прав граждан в части заготовки древесины для собственных нужд.</w:t>
      </w:r>
    </w:p>
    <w:p w14:paraId="287C2B15" w14:textId="2FBA1869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создание условий для приведения объектов недвижимости Еврейской автономной области в соответствие со стандартами качества, обеспечивающими безопасные условия труда.</w:t>
      </w:r>
    </w:p>
    <w:p w14:paraId="3E8D9BB2" w14:textId="363F93EC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повышение эффективности исполнения государственных функций и государственных услуг в сфере лесных отношений.</w:t>
      </w:r>
    </w:p>
    <w:p w14:paraId="599AD80D" w14:textId="50E3DAA6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сохранение лесов, в том числе на основе их воспроизводства на всех участках вырубленных и погибших лесных насаждений.</w:t>
      </w:r>
    </w:p>
    <w:p w14:paraId="0342BC80" w14:textId="3F9C1743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повышение качества кадрового обеспечения лесного комплекса.</w:t>
      </w:r>
    </w:p>
    <w:p w14:paraId="312C4E0D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Достижение целей и решение задач государственной программы будут осуществляться путем скоординированного выполнения комплекса взаимоувязанных по срокам, ресурсам, исполнителям и результатам мероприятий. Все мероприятия государственной программы взаимоувязаны с целевыми индикаторами:</w:t>
      </w:r>
    </w:p>
    <w:p w14:paraId="0BBB2051" w14:textId="77777777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лесистость территории Российской Федерации;</w:t>
      </w:r>
    </w:p>
    <w:p w14:paraId="1F81354C" w14:textId="40422882" w:rsidR="007238C7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- </w:t>
      </w:r>
      <w:r w:rsidR="007238C7" w:rsidRPr="00157E40">
        <w:rPr>
          <w:rFonts w:ascii="Times New Roman" w:hAnsi="Times New Roman" w:cs="Times New Roman"/>
          <w:sz w:val="28"/>
          <w:szCs w:val="28"/>
        </w:rPr>
        <w:t xml:space="preserve">доля площади земель лесного фонда, переданных в пользование, в общей площади земель лесного фонда </w:t>
      </w:r>
    </w:p>
    <w:p w14:paraId="4518D712" w14:textId="4364F55F" w:rsidR="007238C7" w:rsidRPr="00157E40" w:rsidRDefault="007238C7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отношение площади лесовосстановления и лесоразведения к площади вырубленных и погибших лесных насаждений;</w:t>
      </w:r>
    </w:p>
    <w:p w14:paraId="61769737" w14:textId="388E3B88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7238C7" w:rsidRPr="00157E40">
        <w:rPr>
          <w:rFonts w:ascii="Times New Roman" w:hAnsi="Times New Roman" w:cs="Times New Roman"/>
          <w:sz w:val="28"/>
          <w:szCs w:val="28"/>
        </w:rPr>
        <w:t> </w:t>
      </w:r>
      <w:r w:rsidRPr="00157E40">
        <w:rPr>
          <w:rFonts w:ascii="Times New Roman" w:hAnsi="Times New Roman" w:cs="Times New Roman"/>
          <w:sz w:val="28"/>
          <w:szCs w:val="28"/>
        </w:rPr>
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фонда;</w:t>
      </w:r>
    </w:p>
    <w:p w14:paraId="1D940255" w14:textId="7D60DAAE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</w:t>
      </w:r>
      <w:r w:rsidR="007238C7" w:rsidRPr="00157E40">
        <w:rPr>
          <w:rFonts w:ascii="Times New Roman" w:hAnsi="Times New Roman" w:cs="Times New Roman"/>
          <w:sz w:val="28"/>
          <w:szCs w:val="28"/>
        </w:rPr>
        <w:t>отношение фактического объема заготовки древесины к установленному допустимому объему изъятия древесины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522A3931" w14:textId="6F110CCC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доля лесных пожаров</w:t>
      </w:r>
      <w:r w:rsidR="007238C7" w:rsidRPr="00157E40">
        <w:rPr>
          <w:rFonts w:ascii="Times New Roman" w:hAnsi="Times New Roman" w:cs="Times New Roman"/>
          <w:sz w:val="28"/>
          <w:szCs w:val="28"/>
        </w:rPr>
        <w:t xml:space="preserve">, ликвидированных в течение первых суток со дня обнаружения, в общем </w:t>
      </w:r>
      <w:r w:rsidRPr="00157E40">
        <w:rPr>
          <w:rFonts w:ascii="Times New Roman" w:hAnsi="Times New Roman" w:cs="Times New Roman"/>
          <w:sz w:val="28"/>
          <w:szCs w:val="28"/>
        </w:rPr>
        <w:t>количестве лесных пожаров;</w:t>
      </w:r>
    </w:p>
    <w:p w14:paraId="38E0DD20" w14:textId="4B132336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- </w:t>
      </w:r>
      <w:r w:rsidR="007238C7" w:rsidRPr="00157E40">
        <w:rPr>
          <w:rFonts w:ascii="Times New Roman" w:hAnsi="Times New Roman" w:cs="Times New Roman"/>
          <w:sz w:val="28"/>
          <w:szCs w:val="28"/>
        </w:rPr>
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258FE3AD" w14:textId="2A1F259B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</w:t>
      </w:r>
      <w:r w:rsidR="007238C7" w:rsidRPr="00157E40">
        <w:rPr>
          <w:rFonts w:ascii="Times New Roman" w:hAnsi="Times New Roman" w:cs="Times New Roman"/>
          <w:sz w:val="28"/>
          <w:szCs w:val="28"/>
        </w:rPr>
        <w:t xml:space="preserve">доля площади лесов, на которых проведена таксация лесов и в отношении которых </w:t>
      </w:r>
      <w:r w:rsidR="00307781" w:rsidRPr="00157E40">
        <w:rPr>
          <w:rFonts w:ascii="Times New Roman" w:hAnsi="Times New Roman" w:cs="Times New Roman"/>
          <w:sz w:val="28"/>
          <w:szCs w:val="28"/>
        </w:rPr>
        <w:t>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1C1E2F87" w14:textId="2DA8B4CE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доля семян с улучшенными наследственными свойствами в общем объеме заготовленных семян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4D12130D" w14:textId="12B80808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средняя численность должностных лиц, осуществляющих федеральный государственный лесной надзор (лесную охрану), на 50 тыс. га земель лесного фонда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4971BEBA" w14:textId="0B4FEDA2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</w:t>
      </w:r>
      <w:r w:rsidR="00307781" w:rsidRPr="00157E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выписок, предоставленных гражданам и юридическим лицам, обратившимся в орган государственной власти субъекта Российской </w:t>
      </w:r>
      <w:r w:rsidR="00307781" w:rsidRPr="00157E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</w:r>
      <w:r w:rsidRPr="00157E40">
        <w:rPr>
          <w:rFonts w:ascii="Times New Roman" w:hAnsi="Times New Roman" w:cs="Times New Roman"/>
          <w:sz w:val="28"/>
          <w:szCs w:val="28"/>
        </w:rPr>
        <w:t>;</w:t>
      </w:r>
    </w:p>
    <w:p w14:paraId="2BAEB9B7" w14:textId="4181BEBE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</w:t>
      </w:r>
      <w:r w:rsidR="00307781" w:rsidRPr="00157E40">
        <w:rPr>
          <w:rFonts w:ascii="Times New Roman" w:hAnsi="Times New Roman" w:cs="Times New Roman"/>
          <w:sz w:val="28"/>
          <w:szCs w:val="28"/>
        </w:rPr>
        <w:t> д</w:t>
      </w:r>
      <w:r w:rsidR="00307781" w:rsidRPr="00157E4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</w:r>
      <w:r w:rsidRPr="00157E40">
        <w:rPr>
          <w:rFonts w:ascii="Times New Roman" w:hAnsi="Times New Roman" w:cs="Times New Roman"/>
          <w:sz w:val="28"/>
          <w:szCs w:val="28"/>
        </w:rPr>
        <w:t>.</w:t>
      </w:r>
    </w:p>
    <w:p w14:paraId="69177AA5" w14:textId="0B4B0038" w:rsidR="00E92033" w:rsidRPr="00157E40" w:rsidRDefault="00E92033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Система показателей (индикаторов) сформирована с учетом обеспечения возможности проверки и подтверждения достижения целей и решения задач программы.</w:t>
      </w:r>
    </w:p>
    <w:p w14:paraId="07A1A158" w14:textId="19D629CB" w:rsidR="006D2F4A" w:rsidRPr="00157E40" w:rsidRDefault="006D2F4A" w:rsidP="0072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4313D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222"/>
      <w:bookmarkEnd w:id="4"/>
      <w:r w:rsidRPr="00157E40">
        <w:rPr>
          <w:rFonts w:ascii="Times New Roman" w:hAnsi="Times New Roman" w:cs="Times New Roman"/>
          <w:b w:val="0"/>
          <w:sz w:val="28"/>
          <w:szCs w:val="28"/>
        </w:rPr>
        <w:t>4. Перечень показателей (индикаторов)</w:t>
      </w:r>
    </w:p>
    <w:p w14:paraId="1AE1E261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14:paraId="3FFD3803" w14:textId="77777777" w:rsidR="000B6F53" w:rsidRPr="00157E40" w:rsidRDefault="000B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AAD51A" w14:textId="77777777" w:rsidR="00E92033" w:rsidRPr="00157E40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Таблица 1</w:t>
      </w:r>
    </w:p>
    <w:p w14:paraId="4EBE260E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6B83B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 государственной</w:t>
      </w:r>
    </w:p>
    <w:p w14:paraId="3596A4C6" w14:textId="5396FF91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программы Еврейской автономной области </w:t>
      </w:r>
      <w:r w:rsidR="00307781" w:rsidRPr="00157E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Развитие лесного</w:t>
      </w:r>
    </w:p>
    <w:p w14:paraId="01026851" w14:textId="0FABD782" w:rsidR="00E92033" w:rsidRPr="00157E40" w:rsidRDefault="00E92033" w:rsidP="000F1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хозяйства Еврейской автономной области</w:t>
      </w:r>
      <w:r w:rsidR="00307781" w:rsidRPr="00157E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845B5D" w:rsidRPr="00157E40">
        <w:rPr>
          <w:rFonts w:ascii="Times New Roman" w:hAnsi="Times New Roman" w:cs="Times New Roman"/>
          <w:b w:val="0"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781" w:rsidRPr="00157E40">
        <w:rPr>
          <w:b w:val="0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202</w:t>
      </w:r>
      <w:r w:rsidR="00845B5D" w:rsidRPr="00157E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4BDE3476" w14:textId="77777777" w:rsidR="000F1D2D" w:rsidRPr="00157E40" w:rsidRDefault="000F1D2D" w:rsidP="000F1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2"/>
        <w:gridCol w:w="992"/>
        <w:gridCol w:w="851"/>
        <w:gridCol w:w="850"/>
        <w:gridCol w:w="851"/>
        <w:gridCol w:w="850"/>
        <w:gridCol w:w="851"/>
        <w:gridCol w:w="709"/>
      </w:tblGrid>
      <w:tr w:rsidR="00CD0B83" w:rsidRPr="00157E40" w14:paraId="5BAF998D" w14:textId="77777777" w:rsidTr="009B13EE">
        <w:tc>
          <w:tcPr>
            <w:tcW w:w="567" w:type="dxa"/>
            <w:vMerge w:val="restart"/>
          </w:tcPr>
          <w:p w14:paraId="5468AB7D" w14:textId="71234E6E" w:rsidR="00CD0B83" w:rsidRPr="00157E40" w:rsidRDefault="000439E9" w:rsidP="000B6F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0B83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72" w:type="dxa"/>
            <w:vMerge w:val="restart"/>
          </w:tcPr>
          <w:p w14:paraId="4E87BFDD" w14:textId="77777777" w:rsidR="00CD0B83" w:rsidRPr="00157E40" w:rsidRDefault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14:paraId="48D86457" w14:textId="77777777" w:rsidR="00CD0B83" w:rsidRPr="00157E40" w:rsidRDefault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962" w:type="dxa"/>
            <w:gridSpan w:val="6"/>
          </w:tcPr>
          <w:p w14:paraId="4B49B52E" w14:textId="59A859E6" w:rsidR="00CD0B83" w:rsidRPr="00157E40" w:rsidRDefault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D0B83" w:rsidRPr="00157E40" w14:paraId="2BDE288C" w14:textId="77777777" w:rsidTr="009B13EE">
        <w:tc>
          <w:tcPr>
            <w:tcW w:w="567" w:type="dxa"/>
            <w:vMerge/>
          </w:tcPr>
          <w:p w14:paraId="7AA28C2A" w14:textId="77777777" w:rsidR="00CD0B83" w:rsidRPr="00157E40" w:rsidRDefault="00CD0B83" w:rsidP="00CD0B83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vMerge/>
          </w:tcPr>
          <w:p w14:paraId="48E80E36" w14:textId="77777777" w:rsidR="00CD0B83" w:rsidRPr="00157E40" w:rsidRDefault="00CD0B83" w:rsidP="00CD0B8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75F746" w14:textId="77777777" w:rsidR="00CD0B83" w:rsidRPr="00157E40" w:rsidRDefault="00CD0B83" w:rsidP="00CD0B8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9C011D" w14:textId="21CF3B88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14:paraId="34E3705B" w14:textId="262BA155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14:paraId="145A1D17" w14:textId="72D8F3F2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14:paraId="601AC083" w14:textId="0813825A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</w:tcPr>
          <w:p w14:paraId="7D585487" w14:textId="6F7C7ED9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</w:tcPr>
          <w:p w14:paraId="40AFB14F" w14:textId="7C7BEA9A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CD0B83" w:rsidRPr="00157E40" w14:paraId="5803C469" w14:textId="77777777" w:rsidTr="009B13EE">
        <w:tc>
          <w:tcPr>
            <w:tcW w:w="567" w:type="dxa"/>
          </w:tcPr>
          <w:p w14:paraId="04C65403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14:paraId="47919FB3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8A8811A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36D8B94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C906B09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B66E993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61B73CF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636AA02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A24F874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B83" w:rsidRPr="00157E40" w14:paraId="427235B5" w14:textId="77777777" w:rsidTr="009B13EE">
        <w:tc>
          <w:tcPr>
            <w:tcW w:w="567" w:type="dxa"/>
          </w:tcPr>
          <w:p w14:paraId="5B2FFEC7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14:paraId="5B4DF20E" w14:textId="77777777" w:rsidR="00CD0B83" w:rsidRPr="00157E40" w:rsidRDefault="00CD0B83" w:rsidP="00CD0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Лесистость территории Российской Федерации</w:t>
            </w:r>
          </w:p>
        </w:tc>
        <w:tc>
          <w:tcPr>
            <w:tcW w:w="992" w:type="dxa"/>
          </w:tcPr>
          <w:p w14:paraId="584BF427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74E259AD" w14:textId="188948E6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50" w:type="dxa"/>
          </w:tcPr>
          <w:p w14:paraId="2A973610" w14:textId="487F80EA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14:paraId="0601D32A" w14:textId="2D5C2C75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0" w:type="dxa"/>
          </w:tcPr>
          <w:p w14:paraId="0F0EB373" w14:textId="5DFC535B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14:paraId="4206F74D" w14:textId="02D33026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14:paraId="204A2B7A" w14:textId="371C5C1C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CD0B83" w:rsidRPr="00157E40" w14:paraId="24182B46" w14:textId="77777777" w:rsidTr="009B13EE">
        <w:tc>
          <w:tcPr>
            <w:tcW w:w="567" w:type="dxa"/>
          </w:tcPr>
          <w:p w14:paraId="328347EE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14:paraId="716B53DE" w14:textId="1498813A" w:rsidR="00CD0B83" w:rsidRPr="00157E40" w:rsidRDefault="00586BC3" w:rsidP="00CD0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992" w:type="dxa"/>
          </w:tcPr>
          <w:p w14:paraId="3D7D66C2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0EDBE4BD" w14:textId="218FE559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850" w:type="dxa"/>
          </w:tcPr>
          <w:p w14:paraId="24E2EC58" w14:textId="38EF2DF0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851" w:type="dxa"/>
          </w:tcPr>
          <w:p w14:paraId="3091C2F6" w14:textId="4846CA9F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850" w:type="dxa"/>
          </w:tcPr>
          <w:p w14:paraId="62F12CC9" w14:textId="3CA45C0F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851" w:type="dxa"/>
          </w:tcPr>
          <w:p w14:paraId="594FF78E" w14:textId="740C730A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709" w:type="dxa"/>
          </w:tcPr>
          <w:p w14:paraId="6BD8E8F0" w14:textId="51475E43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586BC3" w:rsidRPr="00157E40" w14:paraId="6B752536" w14:textId="77777777" w:rsidTr="009B13EE">
        <w:tc>
          <w:tcPr>
            <w:tcW w:w="567" w:type="dxa"/>
          </w:tcPr>
          <w:p w14:paraId="39403296" w14:textId="18581BBD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14:paraId="6EE1860C" w14:textId="52A98E23" w:rsidR="00586BC3" w:rsidRPr="00157E40" w:rsidRDefault="00586BC3" w:rsidP="00CD0B83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992" w:type="dxa"/>
          </w:tcPr>
          <w:p w14:paraId="5CE0673B" w14:textId="0A05D932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27E5196D" w14:textId="256F8B22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1B0D4005" w14:textId="16CC0220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665DB5FD" w14:textId="6D121324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41B9143" w14:textId="60C59E86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20A095D4" w14:textId="473DFB28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BA09B5D" w14:textId="70697270" w:rsidR="00586BC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0B83" w:rsidRPr="00157E40" w14:paraId="62DEE09A" w14:textId="77777777" w:rsidTr="009B13EE">
        <w:tc>
          <w:tcPr>
            <w:tcW w:w="567" w:type="dxa"/>
          </w:tcPr>
          <w:p w14:paraId="4E40E389" w14:textId="61CAC56A" w:rsidR="00CD0B83" w:rsidRPr="00157E40" w:rsidRDefault="00586BC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14:paraId="2A65E712" w14:textId="0FF70228" w:rsidR="00CD0B83" w:rsidRPr="00157E40" w:rsidRDefault="00CD0B83" w:rsidP="00CD0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Объем платежей в бюджетную систему Российской Федерации </w:t>
            </w:r>
          </w:p>
        </w:tc>
        <w:tc>
          <w:tcPr>
            <w:tcW w:w="992" w:type="dxa"/>
          </w:tcPr>
          <w:p w14:paraId="225E7163" w14:textId="77777777" w:rsidR="00CD0B83" w:rsidRPr="00157E40" w:rsidRDefault="00CD0B83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руб./га</w:t>
            </w:r>
          </w:p>
        </w:tc>
        <w:tc>
          <w:tcPr>
            <w:tcW w:w="851" w:type="dxa"/>
          </w:tcPr>
          <w:p w14:paraId="1C30A042" w14:textId="43147A3C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850" w:type="dxa"/>
          </w:tcPr>
          <w:p w14:paraId="1080CDC9" w14:textId="5CEAE967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851" w:type="dxa"/>
          </w:tcPr>
          <w:p w14:paraId="38634846" w14:textId="55CAB7D9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850" w:type="dxa"/>
          </w:tcPr>
          <w:p w14:paraId="53D87E5E" w14:textId="00DA1D9B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851" w:type="dxa"/>
          </w:tcPr>
          <w:p w14:paraId="3374CD4B" w14:textId="18D0AD0B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709" w:type="dxa"/>
          </w:tcPr>
          <w:p w14:paraId="22F4745D" w14:textId="1970AC80" w:rsidR="00CD0B83" w:rsidRPr="00157E40" w:rsidRDefault="000439E9" w:rsidP="00CD0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2A0611" w:rsidRPr="00157E40" w14:paraId="0B3C9B9C" w14:textId="77777777" w:rsidTr="009B13EE">
        <w:tc>
          <w:tcPr>
            <w:tcW w:w="567" w:type="dxa"/>
          </w:tcPr>
          <w:p w14:paraId="311C044F" w14:textId="497D344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2" w:type="dxa"/>
          </w:tcPr>
          <w:p w14:paraId="1ADE170E" w14:textId="634AC58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5272B15" w14:textId="4689C2E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AACAAE8" w14:textId="2E0734D2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D255DCD" w14:textId="65821D6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0D8C3AF2" w14:textId="4BAECC5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7BE159A" w14:textId="0BE1E9D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24F9DEC" w14:textId="74D5AF54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336A2C92" w14:textId="44B426D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0611" w:rsidRPr="00157E40" w14:paraId="3E5720C5" w14:textId="77777777" w:rsidTr="009B13EE">
        <w:tc>
          <w:tcPr>
            <w:tcW w:w="567" w:type="dxa"/>
          </w:tcPr>
          <w:p w14:paraId="2D9EA58C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3A41C9E5" w14:textId="121A8496" w:rsidR="002A0611" w:rsidRPr="00157E40" w:rsidRDefault="002A0611" w:rsidP="002A0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992" w:type="dxa"/>
          </w:tcPr>
          <w:p w14:paraId="08EB2E76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62174B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247B73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A0D77F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78128E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6CAF53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8EBF8B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11" w:rsidRPr="00157E40" w14:paraId="1D87E80B" w14:textId="77777777" w:rsidTr="005D454D">
        <w:trPr>
          <w:trHeight w:val="1884"/>
        </w:trPr>
        <w:tc>
          <w:tcPr>
            <w:tcW w:w="567" w:type="dxa"/>
          </w:tcPr>
          <w:p w14:paraId="6A0A0B99" w14:textId="644F8D9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14:paraId="2E6A5670" w14:textId="77777777" w:rsidR="002A0611" w:rsidRPr="00157E40" w:rsidRDefault="002A0611" w:rsidP="002A061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Отношение фактического объема заготовки древесины к</w:t>
            </w:r>
          </w:p>
          <w:p w14:paraId="1E6BCC58" w14:textId="4082D0B8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установленному допустимому объему изъятия древесины</w:t>
            </w:r>
          </w:p>
        </w:tc>
        <w:tc>
          <w:tcPr>
            <w:tcW w:w="992" w:type="dxa"/>
          </w:tcPr>
          <w:p w14:paraId="288B04B1" w14:textId="2250015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783FC108" w14:textId="72506B60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850" w:type="dxa"/>
          </w:tcPr>
          <w:p w14:paraId="40DD3BBA" w14:textId="12343CFC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851" w:type="dxa"/>
          </w:tcPr>
          <w:p w14:paraId="02493719" w14:textId="791453C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50" w:type="dxa"/>
          </w:tcPr>
          <w:p w14:paraId="4DD37C78" w14:textId="1BDFF1E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851" w:type="dxa"/>
          </w:tcPr>
          <w:p w14:paraId="455ADEE3" w14:textId="794F423D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709" w:type="dxa"/>
          </w:tcPr>
          <w:p w14:paraId="4A258C65" w14:textId="70AD27E0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2A0611" w:rsidRPr="00157E40" w14:paraId="33E9B049" w14:textId="77777777" w:rsidTr="009B13EE">
        <w:tc>
          <w:tcPr>
            <w:tcW w:w="567" w:type="dxa"/>
          </w:tcPr>
          <w:p w14:paraId="1B5B5102" w14:textId="395CE41D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14:paraId="193F8422" w14:textId="77777777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  <w:tc>
          <w:tcPr>
            <w:tcW w:w="992" w:type="dxa"/>
          </w:tcPr>
          <w:p w14:paraId="34BCCDFD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4A37413F" w14:textId="6934444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850" w:type="dxa"/>
          </w:tcPr>
          <w:p w14:paraId="44CEDBAA" w14:textId="48C26C3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851" w:type="dxa"/>
          </w:tcPr>
          <w:p w14:paraId="4ECDD110" w14:textId="79C6E2B0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850" w:type="dxa"/>
          </w:tcPr>
          <w:p w14:paraId="48DA3784" w14:textId="1451E45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1" w:type="dxa"/>
          </w:tcPr>
          <w:p w14:paraId="7690A196" w14:textId="55ED7B4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709" w:type="dxa"/>
          </w:tcPr>
          <w:p w14:paraId="2593E125" w14:textId="1BF96608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2A0611" w:rsidRPr="00157E40" w14:paraId="78AE6014" w14:textId="77777777" w:rsidTr="009B13EE">
        <w:tc>
          <w:tcPr>
            <w:tcW w:w="567" w:type="dxa"/>
          </w:tcPr>
          <w:p w14:paraId="271CA8D4" w14:textId="397C31DD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14:paraId="11858B5C" w14:textId="7AAADA35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992" w:type="dxa"/>
          </w:tcPr>
          <w:p w14:paraId="4B4000B1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71676FF2" w14:textId="46DA5A7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850" w:type="dxa"/>
          </w:tcPr>
          <w:p w14:paraId="283E9B77" w14:textId="49A12EB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14:paraId="04DEE426" w14:textId="2D14EEA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850" w:type="dxa"/>
          </w:tcPr>
          <w:p w14:paraId="75E336F4" w14:textId="58F00E21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51" w:type="dxa"/>
          </w:tcPr>
          <w:p w14:paraId="28C034D7" w14:textId="3463BCB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  <w:tc>
          <w:tcPr>
            <w:tcW w:w="709" w:type="dxa"/>
          </w:tcPr>
          <w:p w14:paraId="70B7DBDE" w14:textId="34014E64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</w:tr>
      <w:tr w:rsidR="002A0611" w:rsidRPr="00157E40" w14:paraId="3969A7CA" w14:textId="77777777" w:rsidTr="009B13EE">
        <w:tc>
          <w:tcPr>
            <w:tcW w:w="567" w:type="dxa"/>
          </w:tcPr>
          <w:p w14:paraId="54A8D281" w14:textId="3004C5A2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14:paraId="6BA086C9" w14:textId="5315D044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</w:t>
            </w:r>
          </w:p>
        </w:tc>
        <w:tc>
          <w:tcPr>
            <w:tcW w:w="992" w:type="dxa"/>
          </w:tcPr>
          <w:p w14:paraId="085FCAC1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5DF1F9CC" w14:textId="6023DBC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</w:tcPr>
          <w:p w14:paraId="2708DCFB" w14:textId="381D717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851" w:type="dxa"/>
          </w:tcPr>
          <w:p w14:paraId="1A1242CE" w14:textId="75B33668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</w:tcPr>
          <w:p w14:paraId="4999A676" w14:textId="2315C3FA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851" w:type="dxa"/>
          </w:tcPr>
          <w:p w14:paraId="2693DD9A" w14:textId="110CEE4A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709" w:type="dxa"/>
          </w:tcPr>
          <w:p w14:paraId="11A92388" w14:textId="05ABFDF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</w:tr>
      <w:tr w:rsidR="002A0611" w:rsidRPr="00157E40" w14:paraId="3A00FD53" w14:textId="77777777" w:rsidTr="009B13EE">
        <w:tc>
          <w:tcPr>
            <w:tcW w:w="567" w:type="dxa"/>
          </w:tcPr>
          <w:p w14:paraId="72A615D7" w14:textId="00FEEA88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2" w:type="dxa"/>
          </w:tcPr>
          <w:p w14:paraId="68A0D82F" w14:textId="4E781096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D925F4F" w14:textId="6F2138A3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35F4A8A" w14:textId="6886AAF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9BB7F41" w14:textId="1159B95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90DA27A" w14:textId="3A28493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B1EEF33" w14:textId="368DEAE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CCB38F1" w14:textId="7D792F3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B543EFC" w14:textId="2D14B9D4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0611" w:rsidRPr="00157E40" w14:paraId="15044BE4" w14:textId="77777777" w:rsidTr="009B13EE">
        <w:tc>
          <w:tcPr>
            <w:tcW w:w="567" w:type="dxa"/>
          </w:tcPr>
          <w:p w14:paraId="26FC678B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3C1D0F98" w14:textId="06E3AEB4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использованием лесов и ведением лесного хозяйства</w:t>
            </w:r>
          </w:p>
        </w:tc>
        <w:tc>
          <w:tcPr>
            <w:tcW w:w="992" w:type="dxa"/>
          </w:tcPr>
          <w:p w14:paraId="41EC1ABA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CA299D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AB2FEB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5A39F0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6D97DC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67AD82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784539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11" w:rsidRPr="00157E40" w14:paraId="49F6649A" w14:textId="77777777" w:rsidTr="009B13EE">
        <w:tc>
          <w:tcPr>
            <w:tcW w:w="567" w:type="dxa"/>
          </w:tcPr>
          <w:p w14:paraId="2556D16B" w14:textId="2D62F2AF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14:paraId="0EACB1F8" w14:textId="4553390C" w:rsidR="002A0611" w:rsidRPr="00157E40" w:rsidRDefault="002A0611" w:rsidP="002A06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семян с улучшенными наследственными свойствами в общем объеме заготовленных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семян</w:t>
            </w:r>
          </w:p>
        </w:tc>
        <w:tc>
          <w:tcPr>
            <w:tcW w:w="992" w:type="dxa"/>
          </w:tcPr>
          <w:p w14:paraId="12341E22" w14:textId="77777777" w:rsidR="002A0611" w:rsidRPr="00157E40" w:rsidRDefault="002A0611" w:rsidP="002A061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7474CA2D" w14:textId="414FD588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0" w:type="dxa"/>
          </w:tcPr>
          <w:p w14:paraId="3F7D19A8" w14:textId="561E307C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14:paraId="3D4E1EDE" w14:textId="28CC7EC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0" w:type="dxa"/>
          </w:tcPr>
          <w:p w14:paraId="79030682" w14:textId="571FCBCA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51" w:type="dxa"/>
          </w:tcPr>
          <w:p w14:paraId="041D9D98" w14:textId="0EB2C8EB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14:paraId="7F338723" w14:textId="789CE590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A0611" w:rsidRPr="00157E40" w14:paraId="36747DBF" w14:textId="77777777" w:rsidTr="009B13EE">
        <w:tc>
          <w:tcPr>
            <w:tcW w:w="567" w:type="dxa"/>
          </w:tcPr>
          <w:p w14:paraId="0C7E477B" w14:textId="5CE86A1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14:paraId="638903DC" w14:textId="2FBD37C7" w:rsidR="002A0611" w:rsidRPr="00157E40" w:rsidRDefault="002A0611" w:rsidP="002A0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992" w:type="dxa"/>
          </w:tcPr>
          <w:p w14:paraId="1A660862" w14:textId="5250C1CA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</w:tcPr>
          <w:p w14:paraId="575C5BEF" w14:textId="5822B06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850" w:type="dxa"/>
          </w:tcPr>
          <w:p w14:paraId="0D3FD2D8" w14:textId="0DD85EE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851" w:type="dxa"/>
          </w:tcPr>
          <w:p w14:paraId="648854F9" w14:textId="55D15C0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850" w:type="dxa"/>
          </w:tcPr>
          <w:p w14:paraId="5D30D09D" w14:textId="4F6407FB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851" w:type="dxa"/>
          </w:tcPr>
          <w:p w14:paraId="34BFF00D" w14:textId="71B2E314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709" w:type="dxa"/>
          </w:tcPr>
          <w:p w14:paraId="4268F478" w14:textId="70631D8D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2A0611" w:rsidRPr="00157E40" w14:paraId="6FC08280" w14:textId="77777777" w:rsidTr="009B13EE">
        <w:tc>
          <w:tcPr>
            <w:tcW w:w="567" w:type="dxa"/>
          </w:tcPr>
          <w:p w14:paraId="2E08D484" w14:textId="4A932FF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2" w:type="dxa"/>
          </w:tcPr>
          <w:p w14:paraId="23CD9469" w14:textId="702A553E" w:rsidR="002A0611" w:rsidRPr="00157E40" w:rsidRDefault="002A0611" w:rsidP="002A0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      </w:r>
          </w:p>
        </w:tc>
        <w:tc>
          <w:tcPr>
            <w:tcW w:w="992" w:type="dxa"/>
          </w:tcPr>
          <w:p w14:paraId="20C34C6C" w14:textId="28EB3E9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7F57A1A0" w14:textId="10B2F6AB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50" w:type="dxa"/>
          </w:tcPr>
          <w:p w14:paraId="5FE06186" w14:textId="69CD5825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51" w:type="dxa"/>
          </w:tcPr>
          <w:p w14:paraId="3E0A28D2" w14:textId="52BB806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50" w:type="dxa"/>
          </w:tcPr>
          <w:p w14:paraId="26CCE3A5" w14:textId="1BD5E63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851" w:type="dxa"/>
          </w:tcPr>
          <w:p w14:paraId="1D46053D" w14:textId="00C53C2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709" w:type="dxa"/>
          </w:tcPr>
          <w:p w14:paraId="2243B5E6" w14:textId="5FAB7A6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</w:tr>
      <w:tr w:rsidR="002A0611" w:rsidRPr="00157E40" w14:paraId="5B47AD68" w14:textId="77777777" w:rsidTr="009B13EE">
        <w:tc>
          <w:tcPr>
            <w:tcW w:w="567" w:type="dxa"/>
          </w:tcPr>
          <w:p w14:paraId="475B52AC" w14:textId="2E983CF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2" w:type="dxa"/>
          </w:tcPr>
          <w:p w14:paraId="157F792A" w14:textId="4438A600" w:rsidR="002A0611" w:rsidRPr="00157E40" w:rsidRDefault="002A0611" w:rsidP="002A0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Динамика предотвращения </w:t>
            </w:r>
          </w:p>
        </w:tc>
        <w:tc>
          <w:tcPr>
            <w:tcW w:w="992" w:type="dxa"/>
          </w:tcPr>
          <w:p w14:paraId="5657EA37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05C13566" w14:textId="6CBFC08E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0" w:type="dxa"/>
          </w:tcPr>
          <w:p w14:paraId="602A2F5E" w14:textId="3F9F0BC1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51" w:type="dxa"/>
          </w:tcPr>
          <w:p w14:paraId="4D681485" w14:textId="40DCB35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50" w:type="dxa"/>
          </w:tcPr>
          <w:p w14:paraId="2CE81752" w14:textId="6B194362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51" w:type="dxa"/>
          </w:tcPr>
          <w:p w14:paraId="5ED378EF" w14:textId="1856A9B2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709" w:type="dxa"/>
          </w:tcPr>
          <w:p w14:paraId="71D341FC" w14:textId="58053936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2A0611" w:rsidRPr="00157E40" w14:paraId="768B9350" w14:textId="77777777" w:rsidTr="009B13EE">
        <w:tc>
          <w:tcPr>
            <w:tcW w:w="567" w:type="dxa"/>
          </w:tcPr>
          <w:p w14:paraId="0C2C2594" w14:textId="1391FABB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2" w:type="dxa"/>
          </w:tcPr>
          <w:p w14:paraId="14AA5CA9" w14:textId="624C88B6" w:rsidR="002A0611" w:rsidRPr="00157E40" w:rsidRDefault="002A0611" w:rsidP="002A061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14:paraId="66B17438" w14:textId="2D25917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0C4645B" w14:textId="154AA341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94AD2FF" w14:textId="6B65B559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68D559B" w14:textId="37EB1523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719F467" w14:textId="5096B8A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09C1C5C6" w14:textId="4136CFCF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9CCF2CD" w14:textId="6ECF1CAD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0611" w:rsidRPr="00157E40" w14:paraId="77EF579D" w14:textId="77777777" w:rsidTr="009B13EE">
        <w:tc>
          <w:tcPr>
            <w:tcW w:w="567" w:type="dxa"/>
          </w:tcPr>
          <w:p w14:paraId="7D49DA54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1549CBCB" w14:textId="4C452464" w:rsidR="002A0611" w:rsidRPr="00157E40" w:rsidRDefault="002A0611" w:rsidP="002A0611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57E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992" w:type="dxa"/>
          </w:tcPr>
          <w:p w14:paraId="4B1BE736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81F2DD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4EBF81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15B30B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829E82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07E89F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73FE4B" w14:textId="77777777" w:rsidR="002A0611" w:rsidRPr="00157E40" w:rsidRDefault="002A0611" w:rsidP="002A06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41CB3" w14:textId="77777777" w:rsidR="00E559AA" w:rsidRPr="00157E40" w:rsidRDefault="00E559AA">
      <w:pPr>
        <w:spacing w:after="160" w:line="259" w:lineRule="auto"/>
        <w:rPr>
          <w:sz w:val="28"/>
          <w:szCs w:val="28"/>
        </w:rPr>
      </w:pPr>
    </w:p>
    <w:p w14:paraId="73F5A71C" w14:textId="77777777" w:rsidR="00E559AA" w:rsidRPr="00157E40" w:rsidRDefault="00E559AA">
      <w:pPr>
        <w:spacing w:after="160" w:line="259" w:lineRule="auto"/>
        <w:rPr>
          <w:sz w:val="28"/>
          <w:szCs w:val="28"/>
        </w:rPr>
        <w:sectPr w:rsidR="00E559AA" w:rsidRPr="00157E40" w:rsidSect="009B13EE">
          <w:pgSz w:w="11905" w:h="16838"/>
          <w:pgMar w:top="1134" w:right="851" w:bottom="1134" w:left="1701" w:header="0" w:footer="0" w:gutter="0"/>
          <w:cols w:space="720"/>
        </w:sectPr>
      </w:pPr>
    </w:p>
    <w:p w14:paraId="737F9408" w14:textId="77777777" w:rsidR="00E92033" w:rsidRPr="00157E40" w:rsidRDefault="00E9203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lastRenderedPageBreak/>
        <w:t>Методика сбора информации и расчета показателей</w:t>
      </w:r>
    </w:p>
    <w:p w14:paraId="005EE41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(индикаторов) государственной программы Еврейской автономной</w:t>
      </w:r>
    </w:p>
    <w:p w14:paraId="53609FC4" w14:textId="5BE3FF81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0439E9" w:rsidRPr="00157E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Развитие лесного хозяйства Еврейской автономной</w:t>
      </w:r>
    </w:p>
    <w:p w14:paraId="3CDE0D81" w14:textId="091D20BD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439E9" w:rsidRPr="00157E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1C066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9E9" w:rsidRPr="00157E40">
        <w:rPr>
          <w:b w:val="0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202</w:t>
      </w:r>
      <w:r w:rsidR="001C0662">
        <w:rPr>
          <w:rFonts w:ascii="Times New Roman" w:hAnsi="Times New Roman" w:cs="Times New Roman"/>
          <w:b w:val="0"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2DB8D3EC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2410"/>
        <w:gridCol w:w="3544"/>
        <w:gridCol w:w="3260"/>
      </w:tblGrid>
      <w:tr w:rsidR="00E92033" w:rsidRPr="00157E40" w14:paraId="6C9B7900" w14:textId="77777777" w:rsidTr="001C0662">
        <w:tc>
          <w:tcPr>
            <w:tcW w:w="562" w:type="dxa"/>
          </w:tcPr>
          <w:p w14:paraId="26A6D835" w14:textId="48C7BAB0" w:rsidR="00E92033" w:rsidRPr="00157E40" w:rsidRDefault="00043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9C12A11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3277AC96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559" w:type="dxa"/>
          </w:tcPr>
          <w:p w14:paraId="3424CB3D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410" w:type="dxa"/>
          </w:tcPr>
          <w:p w14:paraId="0295A759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3544" w:type="dxa"/>
          </w:tcPr>
          <w:p w14:paraId="4241C00C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Расчет показателя (индикатора)</w:t>
            </w:r>
          </w:p>
        </w:tc>
        <w:tc>
          <w:tcPr>
            <w:tcW w:w="3260" w:type="dxa"/>
          </w:tcPr>
          <w:p w14:paraId="6F716779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E92033" w:rsidRPr="00157E40" w14:paraId="47D977BF" w14:textId="77777777" w:rsidTr="001C0662">
        <w:tc>
          <w:tcPr>
            <w:tcW w:w="562" w:type="dxa"/>
          </w:tcPr>
          <w:p w14:paraId="237DF282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1CD224B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A97283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09AC834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CFF7111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6EA194E1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2033" w:rsidRPr="00157E40" w14:paraId="0A6F5261" w14:textId="77777777" w:rsidTr="001C0662">
        <w:tc>
          <w:tcPr>
            <w:tcW w:w="562" w:type="dxa"/>
            <w:vMerge w:val="restart"/>
          </w:tcPr>
          <w:p w14:paraId="7CD3A589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14:paraId="5E828017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Лесистость территории Российской Федерации</w:t>
            </w:r>
          </w:p>
        </w:tc>
        <w:tc>
          <w:tcPr>
            <w:tcW w:w="1559" w:type="dxa"/>
            <w:vMerge w:val="restart"/>
          </w:tcPr>
          <w:p w14:paraId="4F78CDFE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vMerge w:val="restart"/>
          </w:tcPr>
          <w:p w14:paraId="688368BB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плрз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x 100</w:t>
            </w:r>
          </w:p>
        </w:tc>
        <w:tc>
          <w:tcPr>
            <w:tcW w:w="3544" w:type="dxa"/>
          </w:tcPr>
          <w:p w14:paraId="1455B783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плрз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покрытая лесной растительностью земель субъекта Российской Федерации, тыс. га</w:t>
            </w:r>
          </w:p>
        </w:tc>
        <w:tc>
          <w:tcPr>
            <w:tcW w:w="3260" w:type="dxa"/>
          </w:tcPr>
          <w:p w14:paraId="3285C29D" w14:textId="6B61C8F8" w:rsidR="00E32EFF" w:rsidRPr="00157E40" w:rsidRDefault="00E32EFF" w:rsidP="00E32E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3-ГЛР (годовая) </w:t>
            </w:r>
          </w:p>
          <w:p w14:paraId="376DCD72" w14:textId="5BFA7894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033" w:rsidRPr="00157E40" w14:paraId="087F6390" w14:textId="77777777" w:rsidTr="001C0662">
        <w:tc>
          <w:tcPr>
            <w:tcW w:w="562" w:type="dxa"/>
            <w:vMerge/>
          </w:tcPr>
          <w:p w14:paraId="6BB7FD0C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C739CD7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A5491BD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967CAE4" w14:textId="77777777" w:rsidR="00E92033" w:rsidRPr="00157E40" w:rsidRDefault="00E920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DDF4E65" w14:textId="77777777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Российской Федерации, тыс. га</w:t>
            </w:r>
          </w:p>
        </w:tc>
        <w:tc>
          <w:tcPr>
            <w:tcW w:w="3260" w:type="dxa"/>
          </w:tcPr>
          <w:p w14:paraId="2AA64563" w14:textId="220AB843" w:rsidR="00E32EFF" w:rsidRPr="00157E40" w:rsidRDefault="00E32EFF" w:rsidP="00E32E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3-ГЛР (годовая) </w:t>
            </w:r>
          </w:p>
          <w:p w14:paraId="4ACF29B2" w14:textId="49B86403" w:rsidR="00E92033" w:rsidRPr="00157E40" w:rsidRDefault="00E92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AC" w:rsidRPr="00157E40" w14:paraId="33933424" w14:textId="77777777" w:rsidTr="001C0662">
        <w:tc>
          <w:tcPr>
            <w:tcW w:w="562" w:type="dxa"/>
          </w:tcPr>
          <w:p w14:paraId="1A1B533F" w14:textId="6799E76D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55559C0" w14:textId="2C9AD033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земель лесного фонда, переданных в пользование, в </w:t>
            </w:r>
          </w:p>
        </w:tc>
        <w:tc>
          <w:tcPr>
            <w:tcW w:w="1559" w:type="dxa"/>
          </w:tcPr>
          <w:p w14:paraId="5660E7A0" w14:textId="39BD60EA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EA2CCE6" w14:textId="5A63C0B9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x 100</w:t>
            </w:r>
          </w:p>
        </w:tc>
        <w:tc>
          <w:tcPr>
            <w:tcW w:w="3544" w:type="dxa"/>
          </w:tcPr>
          <w:p w14:paraId="269B8359" w14:textId="5DF74AC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лесов, переданных в аренду, постоянное (бессрочное) и безвозмездное пользование, тыс. га</w:t>
            </w:r>
          </w:p>
        </w:tc>
        <w:tc>
          <w:tcPr>
            <w:tcW w:w="3260" w:type="dxa"/>
          </w:tcPr>
          <w:p w14:paraId="370AC779" w14:textId="414047C2" w:rsidR="00AB32AC" w:rsidRPr="00157E40" w:rsidRDefault="00E32EFF" w:rsidP="00023BC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3-ГЛР (годовая)</w:t>
            </w:r>
          </w:p>
        </w:tc>
      </w:tr>
      <w:tr w:rsidR="00023BCC" w:rsidRPr="00157E40" w14:paraId="7B97E9C3" w14:textId="77777777" w:rsidTr="001C0662">
        <w:tc>
          <w:tcPr>
            <w:tcW w:w="562" w:type="dxa"/>
          </w:tcPr>
          <w:p w14:paraId="3C8FAABA" w14:textId="768B56C0" w:rsidR="00023BCC" w:rsidRPr="00157E40" w:rsidRDefault="00023BCC" w:rsidP="00023BCC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6E957FE7" w14:textId="5A8BE9E0" w:rsidR="00023BCC" w:rsidRPr="00157E40" w:rsidRDefault="00023BCC" w:rsidP="00023BCC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58B50E" w14:textId="44982665" w:rsidR="00023BCC" w:rsidRPr="00157E40" w:rsidRDefault="00023BCC" w:rsidP="00023BCC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E26C8E7" w14:textId="1C05B960" w:rsidR="00023BCC" w:rsidRPr="00157E40" w:rsidRDefault="00023BCC" w:rsidP="00023BCC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0F638A2" w14:textId="22A552B2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0E77C49" w14:textId="3B6240B2" w:rsidR="00023BCC" w:rsidRPr="00157E40" w:rsidRDefault="00023BCC" w:rsidP="00023BC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3BCC" w:rsidRPr="00157E40" w14:paraId="5CC439FA" w14:textId="77777777" w:rsidTr="001C0662">
        <w:trPr>
          <w:trHeight w:val="2041"/>
        </w:trPr>
        <w:tc>
          <w:tcPr>
            <w:tcW w:w="562" w:type="dxa"/>
          </w:tcPr>
          <w:p w14:paraId="77614E59" w14:textId="77777777" w:rsidR="00023BCC" w:rsidRPr="00157E40" w:rsidRDefault="00023BCC" w:rsidP="00AB32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B079741" w14:textId="4A320680" w:rsidR="00023BCC" w:rsidRPr="00157E40" w:rsidRDefault="00023BCC" w:rsidP="00AB32AC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общей площади земель лесного фонда</w:t>
            </w:r>
          </w:p>
        </w:tc>
        <w:tc>
          <w:tcPr>
            <w:tcW w:w="1559" w:type="dxa"/>
          </w:tcPr>
          <w:p w14:paraId="1D427A3F" w14:textId="77777777" w:rsidR="00023BCC" w:rsidRPr="00157E40" w:rsidRDefault="00023BCC" w:rsidP="00AB32A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1A589071" w14:textId="77777777" w:rsidR="00023BCC" w:rsidRPr="00157E40" w:rsidRDefault="00023BCC" w:rsidP="00AB32A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</w:tcPr>
          <w:p w14:paraId="52A9F273" w14:textId="05D7A9FA" w:rsidR="00023BCC" w:rsidRPr="00157E40" w:rsidRDefault="00023BC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земель лесного фонда на территории субъекта Российской Федерации, тыс. га</w:t>
            </w:r>
          </w:p>
        </w:tc>
        <w:tc>
          <w:tcPr>
            <w:tcW w:w="3260" w:type="dxa"/>
          </w:tcPr>
          <w:p w14:paraId="1F5FA19D" w14:textId="5B6F4DE6" w:rsidR="00023BCC" w:rsidRPr="00157E40" w:rsidRDefault="00023BCC" w:rsidP="00023BC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3-ГЛР (годовая) </w:t>
            </w:r>
          </w:p>
          <w:p w14:paraId="5CC716D8" w14:textId="77777777" w:rsidR="00023BCC" w:rsidRPr="00157E40" w:rsidRDefault="00023BCC" w:rsidP="00E32E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AC" w:rsidRPr="00157E40" w14:paraId="1CFE9124" w14:textId="77777777" w:rsidTr="001C0662">
        <w:trPr>
          <w:trHeight w:val="1505"/>
        </w:trPr>
        <w:tc>
          <w:tcPr>
            <w:tcW w:w="562" w:type="dxa"/>
            <w:vMerge w:val="restart"/>
          </w:tcPr>
          <w:p w14:paraId="61A8854C" w14:textId="47F47516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14:paraId="190EAC59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559" w:type="dxa"/>
            <w:vMerge w:val="restart"/>
          </w:tcPr>
          <w:p w14:paraId="62F68FD9" w14:textId="77777777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vMerge w:val="restart"/>
          </w:tcPr>
          <w:p w14:paraId="27F9568B" w14:textId="77777777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(S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лвлр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(S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+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пг)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&lt;*&gt; 100))</w:t>
            </w:r>
          </w:p>
        </w:tc>
        <w:tc>
          <w:tcPr>
            <w:tcW w:w="3544" w:type="dxa"/>
          </w:tcPr>
          <w:p w14:paraId="2379DCC1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лвлр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лесовосстановления и лесоразведения за отчетный год, тыс. га</w:t>
            </w:r>
          </w:p>
        </w:tc>
        <w:tc>
          <w:tcPr>
            <w:tcW w:w="3260" w:type="dxa"/>
          </w:tcPr>
          <w:p w14:paraId="15168BD1" w14:textId="6B7D6BA0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Рослесхоза от 16.04.2012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141, </w:t>
            </w:r>
            <w:hyperlink r:id="rId9" w:history="1">
              <w:r w:rsidRPr="00157E40">
                <w:rPr>
                  <w:rFonts w:ascii="Times New Roman" w:hAnsi="Times New Roman" w:cs="Times New Roman"/>
                  <w:sz w:val="28"/>
                  <w:szCs w:val="28"/>
                </w:rPr>
                <w:t>форма 1-субвенции</w:t>
              </w:r>
            </w:hyperlink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(ежеквартальная)</w:t>
            </w:r>
          </w:p>
        </w:tc>
      </w:tr>
      <w:tr w:rsidR="00AB32AC" w:rsidRPr="00157E40" w14:paraId="57369627" w14:textId="77777777" w:rsidTr="001C0662">
        <w:trPr>
          <w:trHeight w:val="1473"/>
        </w:trPr>
        <w:tc>
          <w:tcPr>
            <w:tcW w:w="562" w:type="dxa"/>
            <w:vMerge/>
          </w:tcPr>
          <w:p w14:paraId="6D12DF1A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805DE29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4288C28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95BC64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690458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вырубленных лесных насаждений за год, предшествующий отчетному, тыс. га</w:t>
            </w:r>
          </w:p>
        </w:tc>
        <w:tc>
          <w:tcPr>
            <w:tcW w:w="3260" w:type="dxa"/>
          </w:tcPr>
          <w:p w14:paraId="68D890C4" w14:textId="4786986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</w:t>
            </w:r>
            <w:hyperlink r:id="rId10" w:history="1">
              <w:r w:rsidRPr="00157E40">
                <w:rPr>
                  <w:rFonts w:ascii="Times New Roman" w:hAnsi="Times New Roman" w:cs="Times New Roman"/>
                  <w:sz w:val="28"/>
                  <w:szCs w:val="28"/>
                </w:rPr>
                <w:t>форма 10-ОИП</w:t>
              </w:r>
            </w:hyperlink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(ежеквартальная)</w:t>
            </w:r>
          </w:p>
        </w:tc>
      </w:tr>
      <w:tr w:rsidR="00AB32AC" w:rsidRPr="00157E40" w14:paraId="713D15CB" w14:textId="77777777" w:rsidTr="001C0662">
        <w:tc>
          <w:tcPr>
            <w:tcW w:w="562" w:type="dxa"/>
            <w:vMerge/>
          </w:tcPr>
          <w:p w14:paraId="642B4609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B2AA860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E8A544C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BD0D753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D0DA4A7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пг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лесных насаждений, погибших в связи с воздействием пожаров, вредных организмов и других факторов, за год предшествующий, тыс. га</w:t>
            </w:r>
          </w:p>
          <w:p w14:paraId="15E184B0" w14:textId="64CA62BF" w:rsidR="00023BCC" w:rsidRPr="00157E40" w:rsidRDefault="00023BC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AC1F65" w14:textId="162CB1BF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</w:t>
            </w:r>
            <w:hyperlink r:id="rId11" w:history="1">
              <w:r w:rsidRPr="00157E40">
                <w:rPr>
                  <w:rFonts w:ascii="Times New Roman" w:hAnsi="Times New Roman" w:cs="Times New Roman"/>
                  <w:sz w:val="28"/>
                  <w:szCs w:val="28"/>
                </w:rPr>
                <w:t>форма 12-ОИП</w:t>
              </w:r>
            </w:hyperlink>
          </w:p>
        </w:tc>
      </w:tr>
      <w:tr w:rsidR="00023BCC" w:rsidRPr="00157E40" w14:paraId="2F9DEEA6" w14:textId="77777777" w:rsidTr="001C0662">
        <w:tc>
          <w:tcPr>
            <w:tcW w:w="562" w:type="dxa"/>
          </w:tcPr>
          <w:p w14:paraId="03CCEE1D" w14:textId="6F094C93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67D77E1D" w14:textId="52CBA327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10E057C" w14:textId="693F03D4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1F555EB" w14:textId="3182D51A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BEDD31D" w14:textId="03360E4E" w:rsidR="00023BCC" w:rsidRPr="00157E40" w:rsidRDefault="00023BCC" w:rsidP="00023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DC8E8F5" w14:textId="2014CB5E" w:rsidR="00023BCC" w:rsidRPr="00157E40" w:rsidRDefault="00023BCC" w:rsidP="00023BC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32AC" w:rsidRPr="00157E40" w14:paraId="1E3B0A48" w14:textId="77777777" w:rsidTr="001C0662">
        <w:tc>
          <w:tcPr>
            <w:tcW w:w="562" w:type="dxa"/>
            <w:vMerge w:val="restart"/>
          </w:tcPr>
          <w:p w14:paraId="3FF6E723" w14:textId="1D4EE71E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</w:tcPr>
          <w:p w14:paraId="7E0E03C6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1559" w:type="dxa"/>
            <w:vMerge w:val="restart"/>
          </w:tcPr>
          <w:p w14:paraId="7AB3CFDE" w14:textId="77777777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vMerge w:val="restart"/>
          </w:tcPr>
          <w:p w14:paraId="5F3A6B1D" w14:textId="77777777" w:rsidR="00AB32AC" w:rsidRPr="00157E40" w:rsidRDefault="00AB32AC" w:rsidP="00AB32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</w:p>
        </w:tc>
        <w:tc>
          <w:tcPr>
            <w:tcW w:w="3544" w:type="dxa"/>
          </w:tcPr>
          <w:p w14:paraId="5F2C0DED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объем платежей в бюджетную систему Российской Федерации от использования лесов на землях лесного фонда на территории субъекта Российской Федерации, тыс. руб.</w:t>
            </w:r>
          </w:p>
        </w:tc>
        <w:tc>
          <w:tcPr>
            <w:tcW w:w="3260" w:type="dxa"/>
          </w:tcPr>
          <w:p w14:paraId="72944A01" w14:textId="137C8350" w:rsidR="00E32EFF" w:rsidRPr="00157E40" w:rsidRDefault="00E32EFF" w:rsidP="00E32E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2-ОИП (ежемесячная) </w:t>
            </w:r>
          </w:p>
          <w:p w14:paraId="381F277F" w14:textId="66FF2444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AC" w:rsidRPr="00157E40" w14:paraId="0A078AFC" w14:textId="77777777" w:rsidTr="001C0662">
        <w:tc>
          <w:tcPr>
            <w:tcW w:w="562" w:type="dxa"/>
            <w:vMerge/>
          </w:tcPr>
          <w:p w14:paraId="5A062926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9656B1A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2CA8530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E643384" w14:textId="77777777" w:rsidR="00AB32AC" w:rsidRPr="00157E40" w:rsidRDefault="00AB32AC" w:rsidP="00AB32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51927D2" w14:textId="77777777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земель лесного фонда на территории субъекта Российской Федерации, тыс. га</w:t>
            </w:r>
          </w:p>
        </w:tc>
        <w:tc>
          <w:tcPr>
            <w:tcW w:w="3260" w:type="dxa"/>
          </w:tcPr>
          <w:p w14:paraId="772D79A6" w14:textId="13A4EB74" w:rsidR="00E32EFF" w:rsidRPr="00157E40" w:rsidRDefault="00E32EFF" w:rsidP="00E32E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1-ГЛР (годовая) </w:t>
            </w:r>
          </w:p>
          <w:p w14:paraId="41197E1A" w14:textId="17664B83" w:rsidR="00AB32AC" w:rsidRPr="00157E40" w:rsidRDefault="00AB32AC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9" w:rsidRPr="00157E40" w14:paraId="4496A057" w14:textId="77777777" w:rsidTr="001C0662">
        <w:tc>
          <w:tcPr>
            <w:tcW w:w="562" w:type="dxa"/>
            <w:vMerge w:val="restart"/>
          </w:tcPr>
          <w:p w14:paraId="05FE4B86" w14:textId="61920E75" w:rsidR="000439E9" w:rsidRPr="00157E40" w:rsidRDefault="000439E9" w:rsidP="00AB32AC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</w:tcPr>
          <w:p w14:paraId="07A41086" w14:textId="3A8AFDAC" w:rsidR="000439E9" w:rsidRPr="00157E40" w:rsidRDefault="000439E9" w:rsidP="00AB32AC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559" w:type="dxa"/>
            <w:vMerge w:val="restart"/>
          </w:tcPr>
          <w:p w14:paraId="3C1AAB0A" w14:textId="25BF711D" w:rsidR="000439E9" w:rsidRPr="00157E40" w:rsidRDefault="000439E9" w:rsidP="00AB32AC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2"/>
            </w:tblGrid>
            <w:tr w:rsidR="000439E9" w:rsidRPr="00157E40" w14:paraId="44A7D9D4" w14:textId="77777777">
              <w:trPr>
                <w:trHeight w:val="94"/>
              </w:trPr>
              <w:tc>
                <w:tcPr>
                  <w:tcW w:w="1192" w:type="dxa"/>
                </w:tcPr>
                <w:p w14:paraId="35B039D8" w14:textId="77777777" w:rsidR="000439E9" w:rsidRPr="00157E40" w:rsidRDefault="000439E9" w:rsidP="000439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157E40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V</w:t>
                  </w:r>
                  <w:r w:rsidRPr="00157E40">
                    <w:rPr>
                      <w:rFonts w:eastAsiaTheme="minorHAnsi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з</w:t>
                  </w:r>
                  <w:r w:rsidRPr="00157E40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/ V</w:t>
                  </w:r>
                  <w:r w:rsidRPr="00157E40">
                    <w:rPr>
                      <w:rFonts w:eastAsiaTheme="minorHAnsi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рл</w:t>
                  </w:r>
                  <w:r w:rsidRPr="00157E40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x 100 </w:t>
                  </w:r>
                </w:p>
              </w:tc>
            </w:tr>
          </w:tbl>
          <w:p w14:paraId="6620679C" w14:textId="77777777" w:rsidR="000439E9" w:rsidRPr="00157E40" w:rsidRDefault="000439E9" w:rsidP="00AB32A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3A7A8B8" w14:textId="77777777" w:rsidR="000439E9" w:rsidRPr="00157E40" w:rsidRDefault="000439E9" w:rsidP="00043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заготовленной древесины всего, тыс. куб. м </w:t>
            </w:r>
          </w:p>
          <w:p w14:paraId="0433C8BB" w14:textId="77777777" w:rsidR="000439E9" w:rsidRPr="00157E40" w:rsidRDefault="000439E9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AB9B87" w14:textId="7230E047" w:rsidR="000439E9" w:rsidRPr="00157E40" w:rsidRDefault="000439E9" w:rsidP="00043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12-ОИП (ежеквартальная) </w:t>
            </w:r>
          </w:p>
          <w:p w14:paraId="51A8677A" w14:textId="77777777" w:rsidR="000439E9" w:rsidRPr="00157E40" w:rsidRDefault="000439E9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9E9" w:rsidRPr="00157E40" w14:paraId="49524C6A" w14:textId="77777777" w:rsidTr="001C0662">
        <w:tc>
          <w:tcPr>
            <w:tcW w:w="562" w:type="dxa"/>
            <w:vMerge/>
          </w:tcPr>
          <w:p w14:paraId="67A49D32" w14:textId="77777777" w:rsidR="000439E9" w:rsidRPr="00157E40" w:rsidRDefault="000439E9" w:rsidP="00AB32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12F7F0D" w14:textId="77777777" w:rsidR="000439E9" w:rsidRPr="00157E40" w:rsidRDefault="000439E9" w:rsidP="00AB32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29E12E" w14:textId="77777777" w:rsidR="000439E9" w:rsidRPr="00157E40" w:rsidRDefault="000439E9" w:rsidP="00AB32A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FB051D1" w14:textId="77777777" w:rsidR="000439E9" w:rsidRPr="00157E40" w:rsidRDefault="000439E9" w:rsidP="000439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7119C7CF" w14:textId="77777777" w:rsidR="000439E9" w:rsidRPr="00157E40" w:rsidRDefault="000439E9" w:rsidP="00043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допустимый объем изъятия древесины (расчетная лесосека), тыс. куб. м </w:t>
            </w:r>
          </w:p>
          <w:p w14:paraId="7A3F89ED" w14:textId="77777777" w:rsidR="000439E9" w:rsidRPr="00157E40" w:rsidRDefault="000439E9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1F1EC0" w14:textId="53423961" w:rsidR="000439E9" w:rsidRPr="00157E40" w:rsidRDefault="000439E9" w:rsidP="000439E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12-ОИП (ежеквартальная) </w:t>
            </w:r>
          </w:p>
          <w:p w14:paraId="729B427B" w14:textId="77777777" w:rsidR="000439E9" w:rsidRPr="00157E40" w:rsidRDefault="000439E9" w:rsidP="00AB32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CC" w:rsidRPr="00157E40" w14:paraId="496D3A25" w14:textId="77777777" w:rsidTr="001C0662">
        <w:tc>
          <w:tcPr>
            <w:tcW w:w="562" w:type="dxa"/>
          </w:tcPr>
          <w:p w14:paraId="2ADDD20E" w14:textId="5D65226F" w:rsidR="00023BCC" w:rsidRPr="00157E40" w:rsidRDefault="002C3890" w:rsidP="00023BCC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1AD03523" w14:textId="04CA3256" w:rsidR="00023BCC" w:rsidRPr="00157E40" w:rsidRDefault="002C3890" w:rsidP="001C0662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Доля лесных</w:t>
            </w:r>
          </w:p>
        </w:tc>
        <w:tc>
          <w:tcPr>
            <w:tcW w:w="1559" w:type="dxa"/>
          </w:tcPr>
          <w:p w14:paraId="40932F38" w14:textId="728BD9A0" w:rsidR="00023BCC" w:rsidRPr="00157E40" w:rsidRDefault="00023BCC" w:rsidP="0002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875753" w14:textId="526C8227" w:rsidR="00023BCC" w:rsidRPr="00157E40" w:rsidRDefault="002C3890" w:rsidP="00023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57E40">
              <w:rPr>
                <w:sz w:val="28"/>
                <w:szCs w:val="28"/>
              </w:rPr>
              <w:t>Q</w:t>
            </w:r>
            <w:r w:rsidRPr="00157E40">
              <w:rPr>
                <w:sz w:val="28"/>
                <w:szCs w:val="28"/>
                <w:vertAlign w:val="subscript"/>
              </w:rPr>
              <w:t>л</w:t>
            </w:r>
            <w:r w:rsidRPr="00157E40">
              <w:rPr>
                <w:sz w:val="28"/>
                <w:szCs w:val="28"/>
              </w:rPr>
              <w:t xml:space="preserve"> / Q</w:t>
            </w:r>
            <w:r w:rsidRPr="00157E40">
              <w:rPr>
                <w:sz w:val="28"/>
                <w:szCs w:val="28"/>
                <w:vertAlign w:val="subscript"/>
              </w:rPr>
              <w:t>п</w:t>
            </w:r>
            <w:r w:rsidRPr="00157E40">
              <w:rPr>
                <w:sz w:val="28"/>
                <w:szCs w:val="28"/>
              </w:rPr>
              <w:t xml:space="preserve"> x 100</w:t>
            </w:r>
          </w:p>
        </w:tc>
        <w:tc>
          <w:tcPr>
            <w:tcW w:w="3544" w:type="dxa"/>
          </w:tcPr>
          <w:p w14:paraId="082DFF25" w14:textId="44A54A11" w:rsidR="00023BCC" w:rsidRPr="00157E40" w:rsidRDefault="002C3890" w:rsidP="00023BC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лесных</w:t>
            </w:r>
          </w:p>
        </w:tc>
        <w:tc>
          <w:tcPr>
            <w:tcW w:w="3260" w:type="dxa"/>
          </w:tcPr>
          <w:p w14:paraId="67A1E8CF" w14:textId="1C79A7A1" w:rsidR="00023BCC" w:rsidRPr="00157E40" w:rsidRDefault="002C3890" w:rsidP="002C389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Приказ Минприроды</w:t>
            </w:r>
          </w:p>
        </w:tc>
      </w:tr>
      <w:tr w:rsidR="002C3890" w:rsidRPr="00157E40" w14:paraId="682DE081" w14:textId="77777777" w:rsidTr="001C0662">
        <w:tc>
          <w:tcPr>
            <w:tcW w:w="562" w:type="dxa"/>
          </w:tcPr>
          <w:p w14:paraId="3C37E726" w14:textId="41F8F004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47AB760B" w14:textId="061CB295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DC6AA7" w14:textId="15FBAB8A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DF4364C" w14:textId="72F08374" w:rsidR="002C3890" w:rsidRPr="00157E40" w:rsidRDefault="002C3890" w:rsidP="002C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57E4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14:paraId="1CD3F334" w14:textId="0FEFED6F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A25D375" w14:textId="02746B35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890" w:rsidRPr="00157E40" w14:paraId="1CDCB94B" w14:textId="77777777" w:rsidTr="001C0662">
        <w:tc>
          <w:tcPr>
            <w:tcW w:w="562" w:type="dxa"/>
            <w:vMerge w:val="restart"/>
          </w:tcPr>
          <w:p w14:paraId="5E6B895C" w14:textId="3E0192AF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5E8187E1" w14:textId="2C2439CD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пожаров, ликвидированных в течение первых суток со дня обнаружения, в общем количестве лесных пожаров</w:t>
            </w:r>
          </w:p>
        </w:tc>
        <w:tc>
          <w:tcPr>
            <w:tcW w:w="1559" w:type="dxa"/>
            <w:vMerge w:val="restart"/>
          </w:tcPr>
          <w:p w14:paraId="2A46AD70" w14:textId="77777777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vMerge w:val="restart"/>
          </w:tcPr>
          <w:p w14:paraId="74786E56" w14:textId="7979D851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2DD27A" w14:textId="6C744C70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пожаров, ликвидированных в течение первых суток с момента обнаружения, шт.</w:t>
            </w:r>
          </w:p>
        </w:tc>
        <w:tc>
          <w:tcPr>
            <w:tcW w:w="3260" w:type="dxa"/>
          </w:tcPr>
          <w:p w14:paraId="37F06844" w14:textId="508614E4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7-ОИП (полугодовая)</w:t>
            </w:r>
          </w:p>
        </w:tc>
      </w:tr>
      <w:tr w:rsidR="002C3890" w:rsidRPr="00157E40" w14:paraId="15E69499" w14:textId="77777777" w:rsidTr="001C0662">
        <w:tc>
          <w:tcPr>
            <w:tcW w:w="562" w:type="dxa"/>
            <w:vMerge/>
          </w:tcPr>
          <w:p w14:paraId="5ABD3BC0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8AA15DC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0155BFC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E769BD3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744E037" w14:textId="77777777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лесных пожаров в текущем году, шт.</w:t>
            </w:r>
          </w:p>
        </w:tc>
        <w:tc>
          <w:tcPr>
            <w:tcW w:w="3260" w:type="dxa"/>
          </w:tcPr>
          <w:p w14:paraId="085A93D9" w14:textId="19CDE36C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7-ОИП (полугодовая)</w:t>
            </w:r>
          </w:p>
        </w:tc>
      </w:tr>
      <w:tr w:rsidR="002C3890" w:rsidRPr="00157E40" w14:paraId="1E26DA8C" w14:textId="77777777" w:rsidTr="001C0662">
        <w:tc>
          <w:tcPr>
            <w:tcW w:w="562" w:type="dxa"/>
            <w:vMerge w:val="restart"/>
          </w:tcPr>
          <w:p w14:paraId="07759D5D" w14:textId="629F61A2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Merge w:val="restart"/>
          </w:tcPr>
          <w:p w14:paraId="4622A571" w14:textId="77777777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Доля площади погибших и поврежденных насаждений с учетом проведенных мероприятий по защите лесов к общей площади земель лесного фонда, занятых лесными насаждениями</w:t>
            </w:r>
          </w:p>
        </w:tc>
        <w:tc>
          <w:tcPr>
            <w:tcW w:w="1559" w:type="dxa"/>
            <w:vMerge w:val="restart"/>
          </w:tcPr>
          <w:p w14:paraId="3A31C3C8" w14:textId="77777777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vMerge w:val="restart"/>
          </w:tcPr>
          <w:p w14:paraId="2230A06E" w14:textId="77777777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(S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повр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+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треб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) /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злн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&lt;*&gt; 100</w:t>
            </w:r>
          </w:p>
        </w:tc>
        <w:tc>
          <w:tcPr>
            <w:tcW w:w="3544" w:type="dxa"/>
          </w:tcPr>
          <w:p w14:paraId="3E876E75" w14:textId="77777777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повр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поврежденных насаждений за год, га</w:t>
            </w:r>
          </w:p>
        </w:tc>
        <w:tc>
          <w:tcPr>
            <w:tcW w:w="3260" w:type="dxa"/>
          </w:tcPr>
          <w:p w14:paraId="6CA557D1" w14:textId="60C37204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10-ОИП (ежеквартальная)</w:t>
            </w:r>
          </w:p>
        </w:tc>
      </w:tr>
      <w:tr w:rsidR="002C3890" w:rsidRPr="00157E40" w14:paraId="77005B8A" w14:textId="77777777" w:rsidTr="001C0662">
        <w:tc>
          <w:tcPr>
            <w:tcW w:w="562" w:type="dxa"/>
            <w:vMerge/>
          </w:tcPr>
          <w:p w14:paraId="539AFCCF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BE163C4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0BD5CDA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B9FDA68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E8A9EFF" w14:textId="77777777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треб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очагов вредных организмов, требующая мер борьбы, за отчетный год, га</w:t>
            </w:r>
          </w:p>
        </w:tc>
        <w:tc>
          <w:tcPr>
            <w:tcW w:w="3260" w:type="dxa"/>
          </w:tcPr>
          <w:p w14:paraId="370286F6" w14:textId="44FE0621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10-ОИП (ежеквартальная)</w:t>
            </w:r>
          </w:p>
        </w:tc>
      </w:tr>
      <w:tr w:rsidR="002C3890" w:rsidRPr="00157E40" w14:paraId="4933F594" w14:textId="77777777" w:rsidTr="001C0662">
        <w:tc>
          <w:tcPr>
            <w:tcW w:w="562" w:type="dxa"/>
            <w:vMerge/>
          </w:tcPr>
          <w:p w14:paraId="63C4A49B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9EBC8AC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7E135A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0B92542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9D72C58" w14:textId="1BFC9EFD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злн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занятых лесными насаждениями земель лесного фонда на территории субъекта Российской Федерации, га</w:t>
            </w:r>
          </w:p>
        </w:tc>
        <w:tc>
          <w:tcPr>
            <w:tcW w:w="3260" w:type="dxa"/>
          </w:tcPr>
          <w:p w14:paraId="6ECCFDDD" w14:textId="4DB4A000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№ 514, </w:t>
            </w:r>
            <w:hyperlink r:id="rId12" w:history="1">
              <w:r w:rsidRPr="00157E40">
                <w:rPr>
                  <w:rFonts w:ascii="Times New Roman" w:hAnsi="Times New Roman" w:cs="Times New Roman"/>
                  <w:sz w:val="28"/>
                  <w:szCs w:val="28"/>
                </w:rPr>
                <w:t>форма-ГЛР</w:t>
              </w:r>
            </w:hyperlink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(за текущий год)</w:t>
            </w:r>
          </w:p>
        </w:tc>
      </w:tr>
      <w:tr w:rsidR="002C3890" w:rsidRPr="00157E40" w14:paraId="124DCB32" w14:textId="77777777" w:rsidTr="001C0662">
        <w:tc>
          <w:tcPr>
            <w:tcW w:w="562" w:type="dxa"/>
          </w:tcPr>
          <w:p w14:paraId="1F086459" w14:textId="045F4BCE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1FFE7FFA" w14:textId="2C87AD5F" w:rsidR="002C3890" w:rsidRPr="00157E40" w:rsidRDefault="002C3890" w:rsidP="001C0662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Доля площади лесов, на</w:t>
            </w:r>
          </w:p>
        </w:tc>
        <w:tc>
          <w:tcPr>
            <w:tcW w:w="1559" w:type="dxa"/>
          </w:tcPr>
          <w:p w14:paraId="018064E7" w14:textId="6615CB9B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35ABA58B" w14:textId="3080F0C7" w:rsidR="002C3890" w:rsidRPr="00157E40" w:rsidRDefault="002C3890" w:rsidP="002C3890">
            <w:pPr>
              <w:pStyle w:val="Default"/>
              <w:rPr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лесуст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исп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&lt;*&gt;100 </w:t>
            </w:r>
          </w:p>
        </w:tc>
        <w:tc>
          <w:tcPr>
            <w:tcW w:w="3544" w:type="dxa"/>
          </w:tcPr>
          <w:p w14:paraId="14FAA51C" w14:textId="4205BCFD" w:rsidR="002C3890" w:rsidRPr="00157E40" w:rsidRDefault="002C3890" w:rsidP="002C38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лесуст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лесов с интенсивным</w:t>
            </w:r>
          </w:p>
        </w:tc>
        <w:tc>
          <w:tcPr>
            <w:tcW w:w="3260" w:type="dxa"/>
          </w:tcPr>
          <w:p w14:paraId="6E9CD96B" w14:textId="1C4C4FF8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Минприроды России от </w:t>
            </w:r>
          </w:p>
        </w:tc>
      </w:tr>
      <w:tr w:rsidR="002C3890" w:rsidRPr="00157E40" w14:paraId="5C51D330" w14:textId="77777777" w:rsidTr="001C0662">
        <w:tc>
          <w:tcPr>
            <w:tcW w:w="562" w:type="dxa"/>
          </w:tcPr>
          <w:p w14:paraId="0E04A95F" w14:textId="25DEEBAC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63E25822" w14:textId="7403FCED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5BFA26" w14:textId="580AFFF7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C986FED" w14:textId="390A87EA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F0AB523" w14:textId="640CE609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28D3B19E" w14:textId="5DE1D2CA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890" w:rsidRPr="00157E40" w14:paraId="67F17658" w14:textId="77777777" w:rsidTr="001C0662">
        <w:trPr>
          <w:trHeight w:val="4181"/>
        </w:trPr>
        <w:tc>
          <w:tcPr>
            <w:tcW w:w="562" w:type="dxa"/>
            <w:vMerge w:val="restart"/>
          </w:tcPr>
          <w:p w14:paraId="09669D7F" w14:textId="383A0855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40B4BC85" w14:textId="42E37EE3" w:rsidR="002C3890" w:rsidRPr="00157E40" w:rsidRDefault="002C3890" w:rsidP="002C3890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1559" w:type="dxa"/>
            <w:vMerge w:val="restart"/>
          </w:tcPr>
          <w:p w14:paraId="70B11AAC" w14:textId="70FE47CF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555928F3" w14:textId="77777777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086EB8" w14:textId="472DC5B0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использованием лесов и ведением лесного</w:t>
            </w:r>
          </w:p>
          <w:p w14:paraId="5884E4D7" w14:textId="78115F74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хозяйства,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году, тыс. га</w:t>
            </w:r>
          </w:p>
        </w:tc>
        <w:tc>
          <w:tcPr>
            <w:tcW w:w="3260" w:type="dxa"/>
          </w:tcPr>
          <w:p w14:paraId="2BF6B5A3" w14:textId="643F2C35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28.12.2015 № 565, форма 14-ОИП (ежеквартальная)</w:t>
            </w:r>
          </w:p>
          <w:p w14:paraId="7D4C01E4" w14:textId="77777777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90" w:rsidRPr="00157E40" w14:paraId="1B3C27EC" w14:textId="77777777" w:rsidTr="001C0662">
        <w:trPr>
          <w:trHeight w:val="1904"/>
        </w:trPr>
        <w:tc>
          <w:tcPr>
            <w:tcW w:w="562" w:type="dxa"/>
            <w:vMerge/>
          </w:tcPr>
          <w:p w14:paraId="36D12E19" w14:textId="2BD33F06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1E2335A" w14:textId="47A8A51E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DD8B500" w14:textId="326AD636" w:rsidR="002C3890" w:rsidRPr="00157E40" w:rsidRDefault="002C3890" w:rsidP="002C3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DA48867" w14:textId="7D654DE9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C11DB97" w14:textId="5F481823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исп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общая площадь лесов с интенсивным использованием лесов и ведением лесного хозяйства, тыс. га</w:t>
            </w:r>
          </w:p>
        </w:tc>
        <w:tc>
          <w:tcPr>
            <w:tcW w:w="3260" w:type="dxa"/>
          </w:tcPr>
          <w:p w14:paraId="2AEE2D6E" w14:textId="77777777" w:rsidR="002C3890" w:rsidRPr="00157E40" w:rsidRDefault="002C3890" w:rsidP="00A10E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данные управления лесами </w:t>
            </w:r>
          </w:p>
          <w:p w14:paraId="34221995" w14:textId="0E51A07E" w:rsidR="002C3890" w:rsidRPr="00157E40" w:rsidRDefault="002C3890" w:rsidP="00A10EB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</w:p>
        </w:tc>
      </w:tr>
      <w:tr w:rsidR="002C3890" w:rsidRPr="00157E40" w14:paraId="31C307E2" w14:textId="77777777" w:rsidTr="001C0662">
        <w:trPr>
          <w:trHeight w:val="1637"/>
        </w:trPr>
        <w:tc>
          <w:tcPr>
            <w:tcW w:w="562" w:type="dxa"/>
          </w:tcPr>
          <w:p w14:paraId="49DF5DDD" w14:textId="7BA48560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920CE8A" w14:textId="35C50403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Доля семян с улучшенными свойствами в общем объеме</w:t>
            </w:r>
          </w:p>
        </w:tc>
        <w:tc>
          <w:tcPr>
            <w:tcW w:w="1559" w:type="dxa"/>
          </w:tcPr>
          <w:p w14:paraId="1AA04326" w14:textId="65B89BDA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63FE57D" w14:textId="77777777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сем ус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сем общ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x 100 </w:t>
            </w:r>
          </w:p>
          <w:p w14:paraId="113CD96E" w14:textId="20DB19CA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6E1585" w14:textId="2CC8F314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сем ус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57E40">
              <w:rPr>
                <w:sz w:val="20"/>
                <w:szCs w:val="20"/>
              </w:rPr>
              <w:t xml:space="preserve">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объем заготовки семян с улучшенными наследственными свойствами, кг </w:t>
            </w:r>
          </w:p>
        </w:tc>
        <w:tc>
          <w:tcPr>
            <w:tcW w:w="3260" w:type="dxa"/>
          </w:tcPr>
          <w:p w14:paraId="283C70E0" w14:textId="4286C421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11-ОИП (годовая) </w:t>
            </w:r>
          </w:p>
        </w:tc>
      </w:tr>
      <w:tr w:rsidR="002C3890" w:rsidRPr="00157E40" w14:paraId="6B1BEF79" w14:textId="77777777" w:rsidTr="001C0662">
        <w:trPr>
          <w:trHeight w:val="319"/>
        </w:trPr>
        <w:tc>
          <w:tcPr>
            <w:tcW w:w="562" w:type="dxa"/>
          </w:tcPr>
          <w:p w14:paraId="6A17CE1F" w14:textId="4474A55B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2E4B6B35" w14:textId="49F8759D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E5C91F8" w14:textId="5BC4F4E8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0589608" w14:textId="2DF43F33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4180A0ED" w14:textId="0E2955FB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EAA6CC6" w14:textId="62D4387A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2C3890" w:rsidRPr="00157E40" w14:paraId="3528AD2D" w14:textId="77777777" w:rsidTr="001C0662">
        <w:trPr>
          <w:trHeight w:val="2172"/>
        </w:trPr>
        <w:tc>
          <w:tcPr>
            <w:tcW w:w="562" w:type="dxa"/>
          </w:tcPr>
          <w:p w14:paraId="6D810273" w14:textId="626FF205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13A2C2" w14:textId="5ABD9333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заготовленных семян</w:t>
            </w:r>
          </w:p>
        </w:tc>
        <w:tc>
          <w:tcPr>
            <w:tcW w:w="1559" w:type="dxa"/>
          </w:tcPr>
          <w:p w14:paraId="3757C38B" w14:textId="3D84B150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F587E2" w14:textId="4CD8A9E9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71E4FF" w14:textId="77777777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сем общ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заготовленных семян на территории Еврейской автономной области, кг </w:t>
            </w:r>
          </w:p>
          <w:p w14:paraId="326AC185" w14:textId="094E446F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F9E60F" w14:textId="0CF5866C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11-ОИП (годовая) </w:t>
            </w:r>
          </w:p>
          <w:p w14:paraId="448ECBAE" w14:textId="41A92999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90" w:rsidRPr="00157E40" w14:paraId="44C96F52" w14:textId="77777777" w:rsidTr="001C0662">
        <w:trPr>
          <w:trHeight w:val="2545"/>
        </w:trPr>
        <w:tc>
          <w:tcPr>
            <w:tcW w:w="562" w:type="dxa"/>
            <w:vMerge w:val="restart"/>
          </w:tcPr>
          <w:p w14:paraId="74885E74" w14:textId="00F27CBE" w:rsidR="002C3890" w:rsidRPr="00157E40" w:rsidRDefault="002C3890" w:rsidP="002C3890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vMerge w:val="restart"/>
          </w:tcPr>
          <w:p w14:paraId="2E9C7071" w14:textId="79F5107A" w:rsidR="002C3890" w:rsidRPr="00157E40" w:rsidRDefault="002C3890" w:rsidP="002C3890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1559" w:type="dxa"/>
            <w:vMerge w:val="restart"/>
          </w:tcPr>
          <w:p w14:paraId="429272E5" w14:textId="5DE5742A" w:rsidR="002C3890" w:rsidRPr="00157E40" w:rsidRDefault="002C3890" w:rsidP="002C3890">
            <w:pPr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чел</w:t>
            </w:r>
          </w:p>
        </w:tc>
        <w:tc>
          <w:tcPr>
            <w:tcW w:w="2410" w:type="dxa"/>
            <w:vMerge w:val="restart"/>
          </w:tcPr>
          <w:p w14:paraId="46A64799" w14:textId="77777777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дл ло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(S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50) </w:t>
            </w:r>
          </w:p>
          <w:p w14:paraId="074E9EDA" w14:textId="77777777" w:rsidR="002C3890" w:rsidRPr="00157E40" w:rsidRDefault="002C3890" w:rsidP="002C389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76AF045" w14:textId="77777777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дл ло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должностные лица, осуществляющие федеральный государственный лесной надзор (лесную охрану), чел. </w:t>
            </w:r>
          </w:p>
          <w:p w14:paraId="6E30B4A2" w14:textId="3679B6AC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905DC2" w14:textId="28CC88F4" w:rsidR="002C3890" w:rsidRPr="00157E40" w:rsidRDefault="002C3890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8-ОИП (полугодовая) </w:t>
            </w:r>
          </w:p>
          <w:p w14:paraId="5D8EA7D5" w14:textId="11ADAD53" w:rsidR="002C3890" w:rsidRPr="00157E40" w:rsidRDefault="002C3890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90" w:rsidRPr="00157E40" w14:paraId="61DFAF2B" w14:textId="77777777" w:rsidTr="001C0662">
        <w:tc>
          <w:tcPr>
            <w:tcW w:w="562" w:type="dxa"/>
            <w:vMerge/>
          </w:tcPr>
          <w:p w14:paraId="36705388" w14:textId="1B2E2D0D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E414F11" w14:textId="130AAA26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A82FDAA" w14:textId="5DC2BE48" w:rsidR="002C3890" w:rsidRPr="00157E40" w:rsidRDefault="002C3890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E4A4F55" w14:textId="07C9A4C5" w:rsidR="002C3890" w:rsidRPr="00157E40" w:rsidRDefault="002C3890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D22AFF" w14:textId="432F2C26" w:rsidR="002C3890" w:rsidRPr="00157E40" w:rsidRDefault="002C3890" w:rsidP="002C389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лф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площадь земель лесного фонда на территории Еврейской автономной области, тыс. га</w:t>
            </w:r>
          </w:p>
        </w:tc>
        <w:tc>
          <w:tcPr>
            <w:tcW w:w="3260" w:type="dxa"/>
          </w:tcPr>
          <w:p w14:paraId="40C85E8A" w14:textId="528B6D54" w:rsidR="002C3890" w:rsidRPr="00157E40" w:rsidRDefault="002C3890" w:rsidP="002C389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06.10.2016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514, форма 1-ГЛР (годовая)</w:t>
            </w:r>
          </w:p>
        </w:tc>
      </w:tr>
      <w:tr w:rsidR="006F4882" w:rsidRPr="00157E40" w14:paraId="1BC4AE6B" w14:textId="77777777" w:rsidTr="001C0662">
        <w:trPr>
          <w:trHeight w:val="670"/>
        </w:trPr>
        <w:tc>
          <w:tcPr>
            <w:tcW w:w="562" w:type="dxa"/>
          </w:tcPr>
          <w:p w14:paraId="07926EE4" w14:textId="618E3B44" w:rsidR="006F4882" w:rsidRPr="00157E40" w:rsidRDefault="006F4882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17B4E5C4" w14:textId="2837FDC8" w:rsidR="006F4882" w:rsidRPr="00157E40" w:rsidRDefault="006F4882" w:rsidP="002C38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Доля выписок, предоставленных гражданам и юридическим лицам,</w:t>
            </w:r>
          </w:p>
        </w:tc>
        <w:tc>
          <w:tcPr>
            <w:tcW w:w="1559" w:type="dxa"/>
          </w:tcPr>
          <w:p w14:paraId="11DF47E1" w14:textId="55C4BCA2" w:rsidR="006F4882" w:rsidRPr="00157E40" w:rsidRDefault="006F4882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78585CA" w14:textId="77777777" w:rsidR="006F4882" w:rsidRPr="00157E40" w:rsidRDefault="006F4882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/ З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общ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x 100 </w:t>
            </w:r>
          </w:p>
          <w:p w14:paraId="3DD534A4" w14:textId="2E182CC2" w:rsidR="006F4882" w:rsidRPr="00157E40" w:rsidRDefault="006F4882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51505E" w14:textId="406D8B75" w:rsidR="006F4882" w:rsidRPr="00157E40" w:rsidRDefault="006F4882" w:rsidP="006F48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предоставлено выписок из государственного лесного реестра, шт. </w:t>
            </w:r>
          </w:p>
        </w:tc>
        <w:tc>
          <w:tcPr>
            <w:tcW w:w="3260" w:type="dxa"/>
          </w:tcPr>
          <w:p w14:paraId="4585095A" w14:textId="4E8D3B57" w:rsidR="006F4882" w:rsidRPr="00157E40" w:rsidRDefault="006F4882" w:rsidP="006F48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31.10.2007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282, Журнал учета заявлений и выписок </w:t>
            </w:r>
          </w:p>
        </w:tc>
      </w:tr>
      <w:tr w:rsidR="006F4882" w:rsidRPr="00157E40" w14:paraId="6254E195" w14:textId="77777777" w:rsidTr="001C0662">
        <w:trPr>
          <w:trHeight w:val="177"/>
        </w:trPr>
        <w:tc>
          <w:tcPr>
            <w:tcW w:w="562" w:type="dxa"/>
          </w:tcPr>
          <w:p w14:paraId="5D9684D4" w14:textId="2011D882" w:rsidR="006F4882" w:rsidRPr="00157E40" w:rsidRDefault="006F488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72729FF7" w14:textId="67ABB8D5" w:rsidR="006F4882" w:rsidRPr="00157E40" w:rsidRDefault="006F488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26FB699" w14:textId="41DEB9C4" w:rsidR="006F4882" w:rsidRPr="00157E40" w:rsidRDefault="006F488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2BCECC5" w14:textId="18896DBF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24D3E53C" w14:textId="6B43EE2F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700DF3F5" w14:textId="28156AF3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4882" w:rsidRPr="00157E40" w14:paraId="3DFC664B" w14:textId="77777777" w:rsidTr="001C0662">
        <w:trPr>
          <w:trHeight w:val="5152"/>
        </w:trPr>
        <w:tc>
          <w:tcPr>
            <w:tcW w:w="562" w:type="dxa"/>
          </w:tcPr>
          <w:p w14:paraId="7EC06790" w14:textId="37E9C339" w:rsidR="006F4882" w:rsidRPr="00157E40" w:rsidRDefault="006F4882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520A28" w14:textId="3053A085" w:rsidR="006F4882" w:rsidRPr="00157E40" w:rsidRDefault="006F4882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такой услуги</w:t>
            </w:r>
          </w:p>
        </w:tc>
        <w:tc>
          <w:tcPr>
            <w:tcW w:w="1559" w:type="dxa"/>
          </w:tcPr>
          <w:p w14:paraId="045C6A57" w14:textId="5340929F" w:rsidR="006F4882" w:rsidRPr="00157E40" w:rsidRDefault="006F4882" w:rsidP="002C38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683BDB" w14:textId="6DF5F593" w:rsidR="006F4882" w:rsidRPr="00157E40" w:rsidRDefault="006F4882" w:rsidP="002C389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40273F" w14:textId="77777777" w:rsidR="006F4882" w:rsidRPr="00157E40" w:rsidRDefault="006F4882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общ 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принятых заявок на получение выписок из государственного лесного реестра, всего, шт. </w:t>
            </w:r>
          </w:p>
          <w:p w14:paraId="01CD3FDE" w14:textId="13471ED3" w:rsidR="006F4882" w:rsidRPr="00157E40" w:rsidRDefault="006F4882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9706BE" w14:textId="40312207" w:rsidR="006F4882" w:rsidRPr="00157E40" w:rsidRDefault="006F4882" w:rsidP="002C38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31.10.2007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282, Журнал учета заявлений и выписок </w:t>
            </w:r>
          </w:p>
          <w:p w14:paraId="3A17CC10" w14:textId="5A9F7EA7" w:rsidR="006F4882" w:rsidRPr="00157E40" w:rsidRDefault="006F4882" w:rsidP="002C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82" w:rsidRPr="00157E40" w14:paraId="21BA5158" w14:textId="77777777" w:rsidTr="001C0662">
        <w:tc>
          <w:tcPr>
            <w:tcW w:w="562" w:type="dxa"/>
          </w:tcPr>
          <w:p w14:paraId="584869FD" w14:textId="4B8209CB" w:rsidR="006F4882" w:rsidRPr="00157E40" w:rsidRDefault="006F4882" w:rsidP="006F4882">
            <w:pPr>
              <w:jc w:val="both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6D16F1E3" w14:textId="63C1C27A" w:rsidR="006F4882" w:rsidRPr="00157E40" w:rsidRDefault="006F4882" w:rsidP="006F4882">
            <w:pPr>
              <w:jc w:val="both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Динамика предотвращения возникновения</w:t>
            </w:r>
            <w:r w:rsidR="001C0662" w:rsidRPr="00157E40">
              <w:rPr>
                <w:sz w:val="28"/>
                <w:szCs w:val="28"/>
              </w:rPr>
              <w:t xml:space="preserve"> нарушений лесного законодательства, причиняющих вред</w:t>
            </w:r>
          </w:p>
        </w:tc>
        <w:tc>
          <w:tcPr>
            <w:tcW w:w="1559" w:type="dxa"/>
          </w:tcPr>
          <w:p w14:paraId="244A8FA5" w14:textId="352426E6" w:rsidR="006F4882" w:rsidRPr="00157E40" w:rsidRDefault="006F4882" w:rsidP="006F4882">
            <w:pPr>
              <w:jc w:val="both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46F50325" w14:textId="77777777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100 - (N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x / N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) x 100 </w:t>
            </w:r>
          </w:p>
          <w:p w14:paraId="5B758249" w14:textId="0777B0C2" w:rsidR="006F4882" w:rsidRPr="00157E40" w:rsidRDefault="006F4882" w:rsidP="006F48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140016" w14:textId="3CEADDC2" w:rsidR="006F4882" w:rsidRPr="00157E40" w:rsidRDefault="006F4882" w:rsidP="006F48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нарушений лесного законодательства в </w:t>
            </w:r>
            <w:r w:rsidR="001C0662" w:rsidRPr="00157E40">
              <w:rPr>
                <w:rFonts w:ascii="Times New Roman" w:hAnsi="Times New Roman" w:cs="Times New Roman"/>
                <w:sz w:val="28"/>
                <w:szCs w:val="28"/>
              </w:rPr>
              <w:t>текущем году, шт.</w:t>
            </w:r>
          </w:p>
        </w:tc>
        <w:tc>
          <w:tcPr>
            <w:tcW w:w="3260" w:type="dxa"/>
          </w:tcPr>
          <w:p w14:paraId="570AECED" w14:textId="77777777" w:rsidR="001C0662" w:rsidRPr="00157E40" w:rsidRDefault="006F4882" w:rsidP="001C066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</w:t>
            </w:r>
            <w:r w:rsidR="00A10EBE" w:rsidRPr="00157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565, форма 8-ОИП</w:t>
            </w:r>
            <w:r w:rsidR="001C0662"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(полугодовая) </w:t>
            </w:r>
          </w:p>
          <w:p w14:paraId="08543678" w14:textId="5930379B" w:rsidR="006F4882" w:rsidRPr="00157E40" w:rsidRDefault="006F4882" w:rsidP="006F48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82" w:rsidRPr="00157E40" w14:paraId="1C51B8DF" w14:textId="77777777" w:rsidTr="001C0662">
        <w:tc>
          <w:tcPr>
            <w:tcW w:w="562" w:type="dxa"/>
          </w:tcPr>
          <w:p w14:paraId="0FA89815" w14:textId="3A71EA39" w:rsidR="006F4882" w:rsidRPr="00157E40" w:rsidRDefault="006F4882" w:rsidP="006F4882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51DF1A05" w14:textId="3F336DBD" w:rsidR="006F4882" w:rsidRPr="00157E40" w:rsidRDefault="006F4882" w:rsidP="006F4882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F61B16" w14:textId="3305CE1E" w:rsidR="006F4882" w:rsidRPr="00157E40" w:rsidRDefault="006F4882" w:rsidP="006F4882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A7A2310" w14:textId="00C1224E" w:rsidR="006F4882" w:rsidRPr="00157E40" w:rsidRDefault="006F4882" w:rsidP="006F4882">
            <w:pPr>
              <w:jc w:val="center"/>
              <w:rPr>
                <w:sz w:val="28"/>
                <w:szCs w:val="28"/>
              </w:rPr>
            </w:pPr>
            <w:r w:rsidRPr="00157E4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A9FF142" w14:textId="0C4DAFCE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4F73FA8" w14:textId="1B5E1E6C" w:rsidR="006F4882" w:rsidRPr="00157E40" w:rsidRDefault="006F4882" w:rsidP="006F488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0662" w:rsidRPr="00157E40" w14:paraId="21022841" w14:textId="77777777" w:rsidTr="001C0662">
        <w:trPr>
          <w:trHeight w:val="2055"/>
        </w:trPr>
        <w:tc>
          <w:tcPr>
            <w:tcW w:w="562" w:type="dxa"/>
          </w:tcPr>
          <w:p w14:paraId="74782722" w14:textId="45FDE47D" w:rsidR="001C0662" w:rsidRPr="00157E40" w:rsidRDefault="001C066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5213962"/>
          </w:p>
        </w:tc>
        <w:tc>
          <w:tcPr>
            <w:tcW w:w="2552" w:type="dxa"/>
          </w:tcPr>
          <w:p w14:paraId="40823CA9" w14:textId="414BA7A3" w:rsidR="001C0662" w:rsidRPr="00157E40" w:rsidRDefault="001C0662" w:rsidP="006F48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лесам, относительно уровня нарушений предыдущего года исключительных случаях</w:t>
            </w:r>
          </w:p>
        </w:tc>
        <w:tc>
          <w:tcPr>
            <w:tcW w:w="1559" w:type="dxa"/>
          </w:tcPr>
          <w:p w14:paraId="5F5DFC3B" w14:textId="0F9B701B" w:rsidR="001C0662" w:rsidRPr="00157E40" w:rsidRDefault="001C066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A23F4C" w14:textId="0CA0F076" w:rsidR="001C0662" w:rsidRPr="00157E40" w:rsidRDefault="001C0662" w:rsidP="006F48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510C4D" w14:textId="77777777" w:rsidR="001C0662" w:rsidRPr="00157E40" w:rsidRDefault="001C0662" w:rsidP="006F48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57E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нарушений лесного законодательства за аналогичный период предыдущего года, шт. </w:t>
            </w:r>
          </w:p>
          <w:p w14:paraId="7263149B" w14:textId="075686D6" w:rsidR="001C0662" w:rsidRPr="00157E40" w:rsidRDefault="001C0662" w:rsidP="006F48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98BF71" w14:textId="77777777" w:rsidR="001C0662" w:rsidRPr="00157E40" w:rsidRDefault="001C0662" w:rsidP="006F48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57E4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Минприроды России от 28.12.2015 № 565, форма 8-ОИП (полугодовая) </w:t>
            </w:r>
          </w:p>
          <w:p w14:paraId="5DEB2548" w14:textId="09646391" w:rsidR="001C0662" w:rsidRPr="00157E40" w:rsidRDefault="001C0662" w:rsidP="006F48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 w14:paraId="677B1835" w14:textId="77777777" w:rsidR="00E92033" w:rsidRPr="00157E40" w:rsidRDefault="00E92033">
      <w:pPr>
        <w:rPr>
          <w:sz w:val="28"/>
          <w:szCs w:val="28"/>
        </w:rPr>
        <w:sectPr w:rsidR="00E92033" w:rsidRPr="00157E40" w:rsidSect="00E559AA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14:paraId="1079FD41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lastRenderedPageBreak/>
        <w:t>5. Прогноз конечных результатов государственной программы</w:t>
      </w:r>
    </w:p>
    <w:p w14:paraId="32F56F5F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E514D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Социально-экономическая эффективность реализации программы заключается в сохранении лесного фонда Еврейской автономной области.</w:t>
      </w:r>
    </w:p>
    <w:p w14:paraId="7C41BCE1" w14:textId="224E1AF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К 202</w:t>
      </w:r>
      <w:r w:rsidR="001240DE" w:rsidRPr="00157E40">
        <w:rPr>
          <w:rFonts w:ascii="Times New Roman" w:hAnsi="Times New Roman" w:cs="Times New Roman"/>
          <w:sz w:val="28"/>
          <w:szCs w:val="28"/>
        </w:rPr>
        <w:t>6</w:t>
      </w:r>
      <w:r w:rsidRPr="00157E40">
        <w:rPr>
          <w:rFonts w:ascii="Times New Roman" w:hAnsi="Times New Roman" w:cs="Times New Roman"/>
          <w:sz w:val="28"/>
          <w:szCs w:val="28"/>
        </w:rPr>
        <w:t xml:space="preserve"> году в Еврейской автономной области будут созданы необходимые для дальнейшего развития лесного хозяйства организационно-технологические условия, позволяющие эффективно использовать имеющиеся ресурсы, обеспечивая их экономию, и обеспечивающие возможность перехода на систему опережающего воздействия на состояние лесного фонда Еврейской автономной области.</w:t>
      </w:r>
    </w:p>
    <w:p w14:paraId="00F7EFA4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Реализация намеченных программой мероприятий позволит:</w:t>
      </w:r>
    </w:p>
    <w:p w14:paraId="42B10945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повысить безопасность населения и защищенность объектов от угроз лесных пожаров на территории Еврейской автономной области;</w:t>
      </w:r>
    </w:p>
    <w:p w14:paraId="1CBD79BB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снизить количество крупных лесных пожаров;</w:t>
      </w:r>
    </w:p>
    <w:p w14:paraId="2BF3BBD3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улучшить экологическую обстановку на территории Еврейской автономной области;</w:t>
      </w:r>
    </w:p>
    <w:p w14:paraId="40794CAB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обеспечить население области дровяной древесиной для собственных нужд в целях отопления;</w:t>
      </w:r>
    </w:p>
    <w:p w14:paraId="087F0CBF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обеспечить необходимым количеством посадочного материала для выполнения мероприятий по лесовосстановлению.</w:t>
      </w:r>
    </w:p>
    <w:p w14:paraId="09888879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Таким образом, решение вышеуказанных задач будет способствовать эффективному сохранению лесного фонда Еврейской автономной области от лесных и природных пожаров, экологическому воспитанию детского населения области, а также созданию постоянной лесосеменной базы и формированию фонда семян лесных растений с улучшенными наследственными свойствами.</w:t>
      </w:r>
    </w:p>
    <w:p w14:paraId="55E85077" w14:textId="77777777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3BC26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6. Сроки и этапы реализации государственной программы</w:t>
      </w:r>
    </w:p>
    <w:p w14:paraId="2935CC42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9BA46" w14:textId="49048FA9" w:rsidR="00E92033" w:rsidRPr="00157E40" w:rsidRDefault="00E92033" w:rsidP="00A10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Срок реализации государственной программы - 20</w:t>
      </w:r>
      <w:r w:rsidR="00072615" w:rsidRPr="00157E40">
        <w:rPr>
          <w:rFonts w:ascii="Times New Roman" w:hAnsi="Times New Roman" w:cs="Times New Roman"/>
          <w:sz w:val="28"/>
          <w:szCs w:val="28"/>
        </w:rPr>
        <w:t>21</w:t>
      </w:r>
      <w:r w:rsidRPr="00157E40">
        <w:rPr>
          <w:rFonts w:ascii="Times New Roman" w:hAnsi="Times New Roman" w:cs="Times New Roman"/>
          <w:sz w:val="28"/>
          <w:szCs w:val="28"/>
        </w:rPr>
        <w:t xml:space="preserve"> </w:t>
      </w:r>
      <w:r w:rsidR="000439E9" w:rsidRPr="00157E40">
        <w:rPr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sz w:val="28"/>
          <w:szCs w:val="28"/>
        </w:rPr>
        <w:t>202</w:t>
      </w:r>
      <w:r w:rsidR="00072615" w:rsidRPr="00157E40">
        <w:rPr>
          <w:rFonts w:ascii="Times New Roman" w:hAnsi="Times New Roman" w:cs="Times New Roman"/>
          <w:sz w:val="28"/>
          <w:szCs w:val="28"/>
        </w:rPr>
        <w:t>6</w:t>
      </w:r>
      <w:r w:rsidRPr="00157E40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F081DFC" w14:textId="77777777" w:rsidR="000439E9" w:rsidRPr="00157E40" w:rsidRDefault="00043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0560BD" w14:textId="77777777" w:rsidR="00E559AA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E559AA" w:rsidRPr="00157E40" w:rsidSect="00E559AA">
          <w:pgSz w:w="11905" w:h="16838"/>
          <w:pgMar w:top="1134" w:right="851" w:bottom="1134" w:left="1701" w:header="0" w:footer="0" w:gutter="0"/>
          <w:cols w:space="720"/>
          <w:docGrid w:linePitch="326"/>
        </w:sect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7. Система программных мероприятий</w:t>
      </w:r>
    </w:p>
    <w:p w14:paraId="430F29ED" w14:textId="77777777" w:rsidR="00E92033" w:rsidRPr="00157E40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37C82FFB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5839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Мероприятия</w:t>
      </w:r>
    </w:p>
    <w:p w14:paraId="20F5A4FA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14:paraId="0AC6C6FE" w14:textId="6995869C" w:rsidR="00E92033" w:rsidRPr="00157E40" w:rsidRDefault="0004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«</w:t>
      </w:r>
      <w:r w:rsidR="00E92033" w:rsidRPr="00157E40">
        <w:rPr>
          <w:rFonts w:ascii="Times New Roman" w:hAnsi="Times New Roman" w:cs="Times New Roman"/>
          <w:b w:val="0"/>
          <w:sz w:val="28"/>
          <w:szCs w:val="28"/>
        </w:rPr>
        <w:t>Развитие лесного хозяйства Еврейской автономной области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6CCAC49" w14:textId="1DCB78DC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1240DE" w:rsidRPr="00157E40">
        <w:rPr>
          <w:rFonts w:ascii="Times New Roman" w:hAnsi="Times New Roman" w:cs="Times New Roman"/>
          <w:b w:val="0"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9E9" w:rsidRPr="00157E40">
        <w:rPr>
          <w:b w:val="0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>202</w:t>
      </w:r>
      <w:r w:rsidR="001240DE" w:rsidRPr="00157E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14:paraId="21E83EE7" w14:textId="77777777" w:rsidR="00E559AA" w:rsidRPr="00157E40" w:rsidRDefault="00E559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993"/>
        <w:gridCol w:w="1488"/>
        <w:gridCol w:w="1205"/>
        <w:gridCol w:w="2977"/>
        <w:gridCol w:w="2693"/>
      </w:tblGrid>
      <w:tr w:rsidR="00E92033" w:rsidRPr="00157E40" w14:paraId="774F35F7" w14:textId="77777777" w:rsidTr="001C0662">
        <w:tc>
          <w:tcPr>
            <w:tcW w:w="704" w:type="dxa"/>
          </w:tcPr>
          <w:p w14:paraId="66BC6FBB" w14:textId="5D8CF485" w:rsidR="00E92033" w:rsidRPr="00157E40" w:rsidRDefault="00E5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175876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28A9868D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126" w:type="dxa"/>
          </w:tcPr>
          <w:p w14:paraId="0A9BA758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993" w:type="dxa"/>
          </w:tcPr>
          <w:p w14:paraId="106F7F76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2"/>
          </w:tcPr>
          <w:p w14:paraId="207996F4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977" w:type="dxa"/>
          </w:tcPr>
          <w:p w14:paraId="73A0D43F" w14:textId="7C5DF7FE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Последствия не</w:t>
            </w:r>
            <w:r w:rsidR="00215E3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2693" w:type="dxa"/>
          </w:tcPr>
          <w:p w14:paraId="7BFB6B45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E92033" w:rsidRPr="00157E40" w14:paraId="6A53F3B4" w14:textId="77777777" w:rsidTr="001C0662">
        <w:tc>
          <w:tcPr>
            <w:tcW w:w="704" w:type="dxa"/>
          </w:tcPr>
          <w:p w14:paraId="34D64755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7B526F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5163BE5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104BCA6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4DC5FAD4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F347EA4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BEB3B6F" w14:textId="77777777" w:rsidR="00E92033" w:rsidRPr="00157E40" w:rsidRDefault="00E9203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2033" w:rsidRPr="00157E40" w14:paraId="28075A63" w14:textId="77777777" w:rsidTr="00215E3B">
        <w:tc>
          <w:tcPr>
            <w:tcW w:w="14454" w:type="dxa"/>
            <w:gridSpan w:val="8"/>
          </w:tcPr>
          <w:p w14:paraId="31B92D30" w14:textId="163496D3" w:rsidR="00E92033" w:rsidRPr="00157E40" w:rsidRDefault="00E92033" w:rsidP="009D117B">
            <w:pPr>
              <w:pStyle w:val="ConsPlusNormal"/>
              <w:spacing w:line="228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E559AA" w:rsidRPr="00157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Развитие лесного хозяйства Еврейской автономной области</w:t>
            </w:r>
            <w:r w:rsidR="00E559AA" w:rsidRPr="00157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72615" w:rsidRPr="00157E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AA"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615"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2033" w:rsidRPr="00157E40" w14:paraId="2BD54E39" w14:textId="77777777" w:rsidTr="00215E3B">
        <w:tc>
          <w:tcPr>
            <w:tcW w:w="704" w:type="dxa"/>
          </w:tcPr>
          <w:p w14:paraId="3D235A89" w14:textId="77777777" w:rsidR="00E92033" w:rsidRPr="00157E40" w:rsidRDefault="00E920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7"/>
          </w:tcPr>
          <w:p w14:paraId="10551A0E" w14:textId="77777777" w:rsidR="00E92033" w:rsidRPr="00157E40" w:rsidRDefault="00E92033" w:rsidP="009D117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E92033" w:rsidRPr="00157E40" w14:paraId="4C356ECA" w14:textId="77777777" w:rsidTr="00215E3B">
        <w:tc>
          <w:tcPr>
            <w:tcW w:w="704" w:type="dxa"/>
          </w:tcPr>
          <w:p w14:paraId="3126B0F5" w14:textId="77777777" w:rsidR="00E92033" w:rsidRPr="00157E40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7"/>
          </w:tcPr>
          <w:p w14:paraId="345F6F16" w14:textId="77777777" w:rsidR="00E92033" w:rsidRPr="00157E40" w:rsidRDefault="00E92033" w:rsidP="009D117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</w:tr>
      <w:tr w:rsidR="00A10EBE" w:rsidRPr="00157E40" w14:paraId="66F94D7C" w14:textId="77777777" w:rsidTr="001C0662">
        <w:tc>
          <w:tcPr>
            <w:tcW w:w="704" w:type="dxa"/>
          </w:tcPr>
          <w:p w14:paraId="3ED5393F" w14:textId="57034D6F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8" w:type="dxa"/>
          </w:tcPr>
          <w:p w14:paraId="1501F610" w14:textId="31330E01" w:rsidR="00A10EBE" w:rsidRPr="00157E40" w:rsidRDefault="00A10EBE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</w:t>
            </w:r>
          </w:p>
        </w:tc>
        <w:tc>
          <w:tcPr>
            <w:tcW w:w="2126" w:type="dxa"/>
          </w:tcPr>
          <w:p w14:paraId="074984EE" w14:textId="5B995338" w:rsidR="00A10EBE" w:rsidRPr="00157E40" w:rsidRDefault="00A10EBE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</w:t>
            </w:r>
          </w:p>
        </w:tc>
        <w:tc>
          <w:tcPr>
            <w:tcW w:w="993" w:type="dxa"/>
          </w:tcPr>
          <w:p w14:paraId="2A7D4C05" w14:textId="0D88F9DC" w:rsidR="00A10EBE" w:rsidRPr="00157E40" w:rsidRDefault="00A10EBE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23DA2014" w14:textId="7F1C9319" w:rsidR="00A10EBE" w:rsidRPr="00157E40" w:rsidRDefault="00A10EBE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лесничества, проведение ежегодно 72 обучающих занятий, составляющих 144</w:t>
            </w:r>
            <w:r w:rsidR="002E29FE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часа, из них 82 теоретических </w:t>
            </w:r>
          </w:p>
        </w:tc>
        <w:tc>
          <w:tcPr>
            <w:tcW w:w="2977" w:type="dxa"/>
          </w:tcPr>
          <w:p w14:paraId="020D64F4" w14:textId="56F256BD" w:rsidR="00A10EBE" w:rsidRPr="00157E40" w:rsidRDefault="00A10EBE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Невозможность привлечения детей школьного возраста к проблемам окружающей среды</w:t>
            </w:r>
          </w:p>
        </w:tc>
        <w:tc>
          <w:tcPr>
            <w:tcW w:w="2693" w:type="dxa"/>
          </w:tcPr>
          <w:p w14:paraId="56E69545" w14:textId="0FE9B463" w:rsidR="00A10EBE" w:rsidRPr="00157E40" w:rsidRDefault="00A10EBE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</w:tr>
      <w:tr w:rsidR="00A10EBE" w:rsidRPr="00157E40" w14:paraId="7BF39A39" w14:textId="77777777" w:rsidTr="001C0662">
        <w:tc>
          <w:tcPr>
            <w:tcW w:w="704" w:type="dxa"/>
          </w:tcPr>
          <w:p w14:paraId="094AC0DC" w14:textId="15FF572B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13D55E37" w14:textId="7FBFDB38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B8C107C" w14:textId="7E49E1EF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7616134" w14:textId="736D91EC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7DDAE0FA" w14:textId="4D83ED90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0F5D5E6" w14:textId="593D9DA1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21BB4CC" w14:textId="2BD50E0B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EBE" w:rsidRPr="00157E40" w14:paraId="23739C59" w14:textId="77777777" w:rsidTr="001C0662">
        <w:tc>
          <w:tcPr>
            <w:tcW w:w="704" w:type="dxa"/>
          </w:tcPr>
          <w:p w14:paraId="38E82662" w14:textId="0B896E6A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566"/>
            <w:bookmarkEnd w:id="6"/>
          </w:p>
        </w:tc>
        <w:tc>
          <w:tcPr>
            <w:tcW w:w="2268" w:type="dxa"/>
          </w:tcPr>
          <w:p w14:paraId="3D153FC4" w14:textId="6AD8277B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3C0496" w14:textId="0610E1F2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образования «Центр детского творчества», региональное отделение по Еврейской автономной области общественная организация «Российское общество лесоводов»</w:t>
            </w:r>
          </w:p>
        </w:tc>
        <w:tc>
          <w:tcPr>
            <w:tcW w:w="993" w:type="dxa"/>
          </w:tcPr>
          <w:p w14:paraId="6088EC25" w14:textId="0A4B8063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D838CE" w14:textId="064433DA" w:rsidR="00A10EBE" w:rsidRPr="00157E40" w:rsidRDefault="002E29F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часа и 62 практических часа</w:t>
            </w:r>
          </w:p>
        </w:tc>
        <w:tc>
          <w:tcPr>
            <w:tcW w:w="2977" w:type="dxa"/>
          </w:tcPr>
          <w:p w14:paraId="25083039" w14:textId="64CAE64F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881AE" w14:textId="010ADECC" w:rsidR="00A10EBE" w:rsidRPr="00157E40" w:rsidRDefault="00A10EBE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BE" w:rsidRPr="00157E40" w14:paraId="462A3A2B" w14:textId="77777777" w:rsidTr="00215E3B">
        <w:tc>
          <w:tcPr>
            <w:tcW w:w="704" w:type="dxa"/>
          </w:tcPr>
          <w:p w14:paraId="2541B549" w14:textId="77777777" w:rsidR="00A10EBE" w:rsidRPr="00157E40" w:rsidRDefault="00A10EBE" w:rsidP="00A10E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7"/>
          </w:tcPr>
          <w:p w14:paraId="64D478C6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в части заготовки древесины для собственных нужд</w:t>
            </w:r>
          </w:p>
        </w:tc>
      </w:tr>
      <w:tr w:rsidR="00A10EBE" w:rsidRPr="00157E40" w14:paraId="439B754C" w14:textId="77777777" w:rsidTr="00215E3B">
        <w:tc>
          <w:tcPr>
            <w:tcW w:w="704" w:type="dxa"/>
          </w:tcPr>
          <w:p w14:paraId="5D064F39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50" w:type="dxa"/>
            <w:gridSpan w:val="7"/>
          </w:tcPr>
          <w:p w14:paraId="561A221C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</w:tr>
      <w:tr w:rsidR="00A10EBE" w:rsidRPr="00157E40" w14:paraId="737B950B" w14:textId="77777777" w:rsidTr="001C0662">
        <w:tc>
          <w:tcPr>
            <w:tcW w:w="704" w:type="dxa"/>
          </w:tcPr>
          <w:p w14:paraId="3DEFB861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578"/>
            <w:bookmarkEnd w:id="7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68" w:type="dxa"/>
          </w:tcPr>
          <w:p w14:paraId="30813DED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2126" w:type="dxa"/>
          </w:tcPr>
          <w:p w14:paraId="69317B05" w14:textId="3B114FA1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993" w:type="dxa"/>
          </w:tcPr>
          <w:p w14:paraId="2A496B6C" w14:textId="3A136D3C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5DAAEAB2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00FA8E0D" w14:textId="0D46646D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га;</w:t>
            </w:r>
          </w:p>
          <w:p w14:paraId="272844F8" w14:textId="422A692C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га;</w:t>
            </w:r>
          </w:p>
          <w:p w14:paraId="4EEA9312" w14:textId="6D69931B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га;</w:t>
            </w:r>
          </w:p>
          <w:p w14:paraId="1818E8A1" w14:textId="7E3E4E29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га;</w:t>
            </w:r>
          </w:p>
          <w:p w14:paraId="0EA1246F" w14:textId="232FC5D6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га;</w:t>
            </w:r>
          </w:p>
          <w:p w14:paraId="56FF75CA" w14:textId="34E62674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95 га</w:t>
            </w:r>
          </w:p>
        </w:tc>
        <w:tc>
          <w:tcPr>
            <w:tcW w:w="2977" w:type="dxa"/>
          </w:tcPr>
          <w:p w14:paraId="21569A74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для заключения договоров купли-продажи лесных насаждений для собственных нужд граждан и исключительных случаев</w:t>
            </w:r>
          </w:p>
        </w:tc>
        <w:tc>
          <w:tcPr>
            <w:tcW w:w="2693" w:type="dxa"/>
          </w:tcPr>
          <w:p w14:paraId="12702657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граждан в заготовке древесины для собственных нужд и удовлетворение потребностей государственных или муниципальных нужд в исключительных случаях</w:t>
            </w:r>
          </w:p>
        </w:tc>
      </w:tr>
      <w:tr w:rsidR="00A10EBE" w:rsidRPr="00157E40" w14:paraId="5CCA195F" w14:textId="77777777" w:rsidTr="001C0662">
        <w:tc>
          <w:tcPr>
            <w:tcW w:w="704" w:type="dxa"/>
          </w:tcPr>
          <w:p w14:paraId="29E9196B" w14:textId="503C46B3" w:rsidR="00A10EBE" w:rsidRPr="00157E40" w:rsidRDefault="00A10EBE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6E80EC8B" w14:textId="33711E2A" w:rsidR="00A10EBE" w:rsidRPr="00157E40" w:rsidRDefault="00A10EBE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2FF860F" w14:textId="159F02A2" w:rsidR="00A10EBE" w:rsidRPr="00157E40" w:rsidRDefault="00A10EBE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FC6C723" w14:textId="1034BE5F" w:rsidR="00A10EBE" w:rsidRPr="00157E40" w:rsidRDefault="00A10EBE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07D273D1" w14:textId="5277FADB" w:rsidR="00A10EBE" w:rsidRPr="00157E40" w:rsidRDefault="00A10EBE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FB1D432" w14:textId="3A27B06F" w:rsidR="00A10EBE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4264FA4" w14:textId="1FA8657F" w:rsidR="00A10EBE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EBE" w:rsidRPr="00157E40" w14:paraId="6B349BDA" w14:textId="77777777" w:rsidTr="001C0662">
        <w:tc>
          <w:tcPr>
            <w:tcW w:w="704" w:type="dxa"/>
            <w:vMerge w:val="restart"/>
          </w:tcPr>
          <w:p w14:paraId="6711C519" w14:textId="77777777" w:rsidR="00A10EBE" w:rsidRPr="00157E40" w:rsidRDefault="00A10EBE" w:rsidP="00A10EBE"/>
        </w:tc>
        <w:tc>
          <w:tcPr>
            <w:tcW w:w="2268" w:type="dxa"/>
            <w:vMerge w:val="restart"/>
          </w:tcPr>
          <w:p w14:paraId="2FC344E6" w14:textId="77777777" w:rsidR="00A10EBE" w:rsidRPr="00157E40" w:rsidRDefault="00A10EBE" w:rsidP="00A10EBE"/>
        </w:tc>
        <w:tc>
          <w:tcPr>
            <w:tcW w:w="2126" w:type="dxa"/>
          </w:tcPr>
          <w:p w14:paraId="7136E5D9" w14:textId="4811A43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621C9BCF" w14:textId="16527B6E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7E923647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4A393914" w14:textId="0B27A939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га;</w:t>
            </w:r>
          </w:p>
          <w:p w14:paraId="104F94B4" w14:textId="3B13064C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га;</w:t>
            </w:r>
          </w:p>
          <w:p w14:paraId="58086819" w14:textId="7249B89A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га;</w:t>
            </w:r>
          </w:p>
          <w:p w14:paraId="558E7573" w14:textId="435DB9DC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га;</w:t>
            </w:r>
          </w:p>
          <w:p w14:paraId="553CABF8" w14:textId="678CBB2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га;</w:t>
            </w:r>
          </w:p>
          <w:p w14:paraId="139E3837" w14:textId="734CB34E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40 га</w:t>
            </w:r>
          </w:p>
        </w:tc>
        <w:tc>
          <w:tcPr>
            <w:tcW w:w="2977" w:type="dxa"/>
            <w:vMerge w:val="restart"/>
          </w:tcPr>
          <w:p w14:paraId="37DF57C5" w14:textId="77777777" w:rsidR="00A10EBE" w:rsidRPr="00157E40" w:rsidRDefault="00A10EBE" w:rsidP="00A10EBE"/>
        </w:tc>
        <w:tc>
          <w:tcPr>
            <w:tcW w:w="2693" w:type="dxa"/>
            <w:vMerge w:val="restart"/>
          </w:tcPr>
          <w:p w14:paraId="0E36E67A" w14:textId="77777777" w:rsidR="00A10EBE" w:rsidRPr="00157E40" w:rsidRDefault="00A10EBE" w:rsidP="00A10EBE"/>
        </w:tc>
      </w:tr>
      <w:tr w:rsidR="00A10EBE" w:rsidRPr="00157E40" w14:paraId="0D77AB58" w14:textId="77777777" w:rsidTr="001C0662">
        <w:tc>
          <w:tcPr>
            <w:tcW w:w="704" w:type="dxa"/>
            <w:vMerge/>
          </w:tcPr>
          <w:p w14:paraId="5C4BE99D" w14:textId="77777777" w:rsidR="00A10EBE" w:rsidRPr="00157E40" w:rsidRDefault="00A10EBE" w:rsidP="00A10EBE"/>
        </w:tc>
        <w:tc>
          <w:tcPr>
            <w:tcW w:w="2268" w:type="dxa"/>
            <w:vMerge/>
          </w:tcPr>
          <w:p w14:paraId="674E09C5" w14:textId="77777777" w:rsidR="00A10EBE" w:rsidRPr="00157E40" w:rsidRDefault="00A10EBE" w:rsidP="00A10EBE"/>
        </w:tc>
        <w:tc>
          <w:tcPr>
            <w:tcW w:w="2126" w:type="dxa"/>
          </w:tcPr>
          <w:p w14:paraId="37D9AD53" w14:textId="362ED50F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учреждение «Облученский противопожарный центр»</w:t>
            </w:r>
          </w:p>
        </w:tc>
        <w:tc>
          <w:tcPr>
            <w:tcW w:w="993" w:type="dxa"/>
          </w:tcPr>
          <w:p w14:paraId="34DB0C10" w14:textId="0EFF618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526AA385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лесных насаждений для собственных нужд граждан и исключительных случаев:</w:t>
            </w:r>
          </w:p>
          <w:p w14:paraId="600FF9C2" w14:textId="05FEFF01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га;</w:t>
            </w:r>
          </w:p>
          <w:p w14:paraId="5FED7C83" w14:textId="0F677734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га;</w:t>
            </w:r>
          </w:p>
          <w:p w14:paraId="34CEA327" w14:textId="41523192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га;</w:t>
            </w:r>
          </w:p>
          <w:p w14:paraId="7655E8C7" w14:textId="29FAC0F4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га;</w:t>
            </w:r>
          </w:p>
          <w:p w14:paraId="58D023C9" w14:textId="267DA78B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га;</w:t>
            </w:r>
          </w:p>
          <w:p w14:paraId="43F9BBD9" w14:textId="59C1985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- 2026</w:t>
            </w:r>
            <w:r w:rsidR="001C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135 га</w:t>
            </w:r>
          </w:p>
        </w:tc>
        <w:tc>
          <w:tcPr>
            <w:tcW w:w="2977" w:type="dxa"/>
            <w:vMerge/>
          </w:tcPr>
          <w:p w14:paraId="5EA847E6" w14:textId="77777777" w:rsidR="00A10EBE" w:rsidRPr="00157E40" w:rsidRDefault="00A10EBE" w:rsidP="00A10EBE"/>
        </w:tc>
        <w:tc>
          <w:tcPr>
            <w:tcW w:w="2693" w:type="dxa"/>
            <w:vMerge/>
          </w:tcPr>
          <w:p w14:paraId="78DB3B1C" w14:textId="77777777" w:rsidR="00A10EBE" w:rsidRPr="00157E40" w:rsidRDefault="00A10EBE" w:rsidP="00A10EBE"/>
        </w:tc>
      </w:tr>
      <w:tr w:rsidR="00A10EBE" w:rsidRPr="00157E40" w14:paraId="485C0D71" w14:textId="77777777" w:rsidTr="00215E3B">
        <w:tc>
          <w:tcPr>
            <w:tcW w:w="704" w:type="dxa"/>
          </w:tcPr>
          <w:p w14:paraId="42F50059" w14:textId="77777777" w:rsidR="00A10EBE" w:rsidRPr="00157E40" w:rsidRDefault="00A10EBE" w:rsidP="00A10E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gridSpan w:val="7"/>
          </w:tcPr>
          <w:p w14:paraId="4C1B24B5" w14:textId="77777777" w:rsidR="00A10EBE" w:rsidRPr="00157E40" w:rsidRDefault="00A10EBE" w:rsidP="00A1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объектов недвижимости Еврейской автономной области в соответствие со стандартами качества, обеспечивающими безопасные условия труда</w:t>
            </w:r>
          </w:p>
        </w:tc>
      </w:tr>
      <w:tr w:rsidR="00942C2D" w:rsidRPr="00157E40" w14:paraId="5EB5AD37" w14:textId="77777777" w:rsidTr="001C0662">
        <w:tc>
          <w:tcPr>
            <w:tcW w:w="704" w:type="dxa"/>
          </w:tcPr>
          <w:p w14:paraId="020E4661" w14:textId="598713F1" w:rsidR="00942C2D" w:rsidRPr="00157E40" w:rsidRDefault="00942C2D" w:rsidP="00942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D7E4ADF" w14:textId="2E14D7B9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10AFE17" w14:textId="70A49F82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gridSpan w:val="2"/>
          </w:tcPr>
          <w:p w14:paraId="5DC29138" w14:textId="76882D1E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0C49FB85" w14:textId="6137D181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D42DF8E" w14:textId="356D3A93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8AEA325" w14:textId="3A6CE4C8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EBE" w:rsidRPr="00157E40" w14:paraId="78479F29" w14:textId="77777777" w:rsidTr="00215E3B">
        <w:tc>
          <w:tcPr>
            <w:tcW w:w="704" w:type="dxa"/>
          </w:tcPr>
          <w:p w14:paraId="0E7C9227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50" w:type="dxa"/>
            <w:gridSpan w:val="7"/>
          </w:tcPr>
          <w:p w14:paraId="5BFF9D6F" w14:textId="77777777" w:rsidR="00A10EBE" w:rsidRPr="00157E40" w:rsidRDefault="00A10EBE" w:rsidP="00A10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обеспечение мероприятий по проведению текущего ремонта имущества Еврейской автономной области</w:t>
            </w:r>
          </w:p>
        </w:tc>
      </w:tr>
      <w:tr w:rsidR="00A10EBE" w:rsidRPr="00157E40" w14:paraId="1667327D" w14:textId="77777777" w:rsidTr="001C0662">
        <w:tc>
          <w:tcPr>
            <w:tcW w:w="704" w:type="dxa"/>
          </w:tcPr>
          <w:p w14:paraId="6EB1E10D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14:paraId="3913A4FC" w14:textId="1BE726F4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административных зданий областного государственого казенного учреждения «Лесничество ЕАО»</w:t>
            </w:r>
          </w:p>
        </w:tc>
        <w:tc>
          <w:tcPr>
            <w:tcW w:w="2126" w:type="dxa"/>
          </w:tcPr>
          <w:p w14:paraId="41AD3BBA" w14:textId="65C61DDC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993" w:type="dxa"/>
          </w:tcPr>
          <w:p w14:paraId="2DD922CB" w14:textId="0CFC88D9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gridSpan w:val="2"/>
          </w:tcPr>
          <w:p w14:paraId="34342630" w14:textId="4F990ED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административных зданий ОГКУ «Лесничество ЕАО»:</w:t>
            </w:r>
          </w:p>
          <w:p w14:paraId="3E9C7C96" w14:textId="72FE1DC4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-2021 год филиал «Бирский»</w:t>
            </w:r>
            <w:r w:rsidR="001C06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87F83" w14:textId="6F847EA9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- 2022 год филиал «Кульдурский»</w:t>
            </w:r>
          </w:p>
        </w:tc>
        <w:tc>
          <w:tcPr>
            <w:tcW w:w="2977" w:type="dxa"/>
          </w:tcPr>
          <w:p w14:paraId="0CE0C685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Невозможность создания безопасных условий труда для сотрудников областных государственных автономных учреждений</w:t>
            </w:r>
          </w:p>
        </w:tc>
        <w:tc>
          <w:tcPr>
            <w:tcW w:w="2693" w:type="dxa"/>
          </w:tcPr>
          <w:p w14:paraId="262C8E98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A10EBE" w:rsidRPr="00157E40" w14:paraId="5BBD45DF" w14:textId="77777777" w:rsidTr="001C0662">
        <w:tc>
          <w:tcPr>
            <w:tcW w:w="704" w:type="dxa"/>
          </w:tcPr>
          <w:p w14:paraId="1008B403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20"/>
            <w:bookmarkEnd w:id="8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14:paraId="38EE9F52" w14:textId="6471FE4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административного здания</w:t>
            </w:r>
          </w:p>
        </w:tc>
        <w:tc>
          <w:tcPr>
            <w:tcW w:w="2126" w:type="dxa"/>
          </w:tcPr>
          <w:p w14:paraId="3562EA86" w14:textId="16A1937E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993" w:type="dxa"/>
          </w:tcPr>
          <w:p w14:paraId="2ECBF970" w14:textId="4BE683F9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gridSpan w:val="2"/>
          </w:tcPr>
          <w:p w14:paraId="737CCF49" w14:textId="41DEFF38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Разработка в 2021 – 2022 годах проектно-сметной документации на строительство административного здания ОГКУ «Лесничество ЕАО»</w:t>
            </w:r>
          </w:p>
        </w:tc>
        <w:tc>
          <w:tcPr>
            <w:tcW w:w="2977" w:type="dxa"/>
          </w:tcPr>
          <w:p w14:paraId="16291E54" w14:textId="4EDE2882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Невозможность создания безопасных условий труда для сотрудников областного государственного казенного учреждения «Лесничество ЕАО»</w:t>
            </w:r>
          </w:p>
        </w:tc>
        <w:tc>
          <w:tcPr>
            <w:tcW w:w="2693" w:type="dxa"/>
          </w:tcPr>
          <w:p w14:paraId="427D4B44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A10EBE" w:rsidRPr="00157E40" w14:paraId="14668DAD" w14:textId="77777777" w:rsidTr="001C0662">
        <w:tc>
          <w:tcPr>
            <w:tcW w:w="704" w:type="dxa"/>
          </w:tcPr>
          <w:p w14:paraId="63189FE0" w14:textId="51EBDBE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268" w:type="dxa"/>
          </w:tcPr>
          <w:p w14:paraId="42BA2F1D" w14:textId="34CE9B50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административного здания </w:t>
            </w:r>
          </w:p>
        </w:tc>
        <w:tc>
          <w:tcPr>
            <w:tcW w:w="2126" w:type="dxa"/>
          </w:tcPr>
          <w:p w14:paraId="7BAE4419" w14:textId="13128F38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993" w:type="dxa"/>
          </w:tcPr>
          <w:p w14:paraId="677767BE" w14:textId="664D92BD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2"/>
          </w:tcPr>
          <w:p w14:paraId="6AD3DD2E" w14:textId="6D2434A3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административного здания ОГКУ «Лесничество ЕАО»</w:t>
            </w:r>
          </w:p>
        </w:tc>
        <w:tc>
          <w:tcPr>
            <w:tcW w:w="2977" w:type="dxa"/>
          </w:tcPr>
          <w:p w14:paraId="5CD922E6" w14:textId="76E630FC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Невозможность создания безопасных условий труда для сотрудников областного государственного казенного учреждения «Лесничество ЕАО»</w:t>
            </w:r>
          </w:p>
        </w:tc>
        <w:tc>
          <w:tcPr>
            <w:tcW w:w="2693" w:type="dxa"/>
          </w:tcPr>
          <w:p w14:paraId="111CAEB2" w14:textId="2A73F783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A10EBE" w:rsidRPr="00157E40" w14:paraId="0249E962" w14:textId="77777777" w:rsidTr="00215E3B">
        <w:tc>
          <w:tcPr>
            <w:tcW w:w="704" w:type="dxa"/>
          </w:tcPr>
          <w:p w14:paraId="072E5182" w14:textId="77777777" w:rsidR="00A10EBE" w:rsidRPr="00157E40" w:rsidRDefault="00A10EBE" w:rsidP="00A10E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28"/>
            <w:bookmarkEnd w:id="9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gridSpan w:val="7"/>
          </w:tcPr>
          <w:p w14:paraId="16F9A55F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A10EBE" w:rsidRPr="00157E40" w14:paraId="574E7641" w14:textId="77777777" w:rsidTr="00215E3B">
        <w:tc>
          <w:tcPr>
            <w:tcW w:w="704" w:type="dxa"/>
          </w:tcPr>
          <w:p w14:paraId="688B0D18" w14:textId="77777777" w:rsidR="00A10EBE" w:rsidRPr="00157E40" w:rsidRDefault="00A10EBE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50" w:type="dxa"/>
            <w:gridSpan w:val="7"/>
          </w:tcPr>
          <w:p w14:paraId="39825047" w14:textId="77777777" w:rsidR="00A10EBE" w:rsidRPr="00157E40" w:rsidRDefault="00A10EBE" w:rsidP="00A10E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5: обеспечение исполнения областными государственными учреждениями отдельных полномочий в области лесных отношений</w:t>
            </w:r>
          </w:p>
        </w:tc>
      </w:tr>
      <w:tr w:rsidR="00942C2D" w:rsidRPr="00157E40" w14:paraId="73E63C9B" w14:textId="77777777" w:rsidTr="001C0662">
        <w:tc>
          <w:tcPr>
            <w:tcW w:w="704" w:type="dxa"/>
          </w:tcPr>
          <w:p w14:paraId="7FE7F4AC" w14:textId="50C7D61D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7D103636" w14:textId="1D6DFACB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FCA46F" w14:textId="1F3AF293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43D290B" w14:textId="3378A70D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395C4212" w14:textId="36AD79A9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35F736C" w14:textId="38211D5D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0A2781A" w14:textId="697051DF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743" w:rsidRPr="00157E40" w14:paraId="1F91136A" w14:textId="77777777" w:rsidTr="001C0662">
        <w:tc>
          <w:tcPr>
            <w:tcW w:w="704" w:type="dxa"/>
            <w:vMerge w:val="restart"/>
          </w:tcPr>
          <w:p w14:paraId="1167ECE5" w14:textId="74B8F186" w:rsidR="00911743" w:rsidRPr="00157E40" w:rsidRDefault="0091174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268" w:type="dxa"/>
            <w:vMerge w:val="restart"/>
          </w:tcPr>
          <w:p w14:paraId="5AF7C89C" w14:textId="1282E1CD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2126" w:type="dxa"/>
            <w:vMerge w:val="restart"/>
          </w:tcPr>
          <w:p w14:paraId="6ED7E415" w14:textId="4F497132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993" w:type="dxa"/>
            <w:vMerge w:val="restart"/>
          </w:tcPr>
          <w:p w14:paraId="6B55EA8B" w14:textId="462EA946" w:rsidR="00911743" w:rsidRPr="00157E40" w:rsidRDefault="0091174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  <w:vMerge w:val="restart"/>
          </w:tcPr>
          <w:p w14:paraId="69623B0D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патрулирования лесов при осуществлении государственного лесного надзора:</w:t>
            </w:r>
          </w:p>
          <w:p w14:paraId="78803EEE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600 рейдовых мероприятий;</w:t>
            </w:r>
          </w:p>
          <w:p w14:paraId="6AFB2F2A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600 рейдовых мероприятий;</w:t>
            </w:r>
          </w:p>
          <w:p w14:paraId="414D3E17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600 рейдовых мероприятий;</w:t>
            </w:r>
          </w:p>
          <w:p w14:paraId="4B53DE7B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600 рейдовых мероприятий;</w:t>
            </w:r>
          </w:p>
          <w:p w14:paraId="6B8B04A0" w14:textId="77777777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 w:rsidRPr="00157E40">
              <w:rPr>
                <w:sz w:val="24"/>
                <w:szCs w:val="24"/>
              </w:rPr>
              <w:t>–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600 рейдовых мероприятий;</w:t>
            </w:r>
          </w:p>
          <w:p w14:paraId="5A13CC82" w14:textId="4F3D5633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 w:rsidRPr="00157E40">
              <w:rPr>
                <w:sz w:val="24"/>
                <w:szCs w:val="24"/>
              </w:rPr>
              <w:t>–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600 рейдовых мероприятий</w:t>
            </w:r>
          </w:p>
        </w:tc>
        <w:tc>
          <w:tcPr>
            <w:tcW w:w="2977" w:type="dxa"/>
            <w:vMerge w:val="restart"/>
          </w:tcPr>
          <w:p w14:paraId="4499745D" w14:textId="6B7BE908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Неустойчивое и некачественное исполнение переданных полномочий Российской Федерации в области лесных отношений на территории Еврейской автономной области</w:t>
            </w:r>
          </w:p>
        </w:tc>
        <w:tc>
          <w:tcPr>
            <w:tcW w:w="2693" w:type="dxa"/>
          </w:tcPr>
          <w:p w14:paraId="4E11E528" w14:textId="64F6A6E0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 относительно уровня нарушений предыдущего года</w:t>
            </w:r>
          </w:p>
        </w:tc>
      </w:tr>
      <w:tr w:rsidR="00911743" w:rsidRPr="00157E40" w14:paraId="5A83F9D4" w14:textId="77777777" w:rsidTr="001C0662">
        <w:tc>
          <w:tcPr>
            <w:tcW w:w="704" w:type="dxa"/>
            <w:vMerge/>
          </w:tcPr>
          <w:p w14:paraId="781B79DF" w14:textId="2502BA7C" w:rsidR="00911743" w:rsidRPr="00157E40" w:rsidRDefault="0091174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32"/>
            <w:bookmarkEnd w:id="10"/>
          </w:p>
        </w:tc>
        <w:tc>
          <w:tcPr>
            <w:tcW w:w="2268" w:type="dxa"/>
            <w:vMerge/>
          </w:tcPr>
          <w:p w14:paraId="511F4D2E" w14:textId="1BF148CF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E0D094" w14:textId="1C219478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3AE82B4" w14:textId="7E636535" w:rsidR="00911743" w:rsidRPr="00157E40" w:rsidRDefault="00911743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07B7AB51" w14:textId="46529671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33F920" w14:textId="0AA15D10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8F38B" w14:textId="17D1B739" w:rsidR="00911743" w:rsidRPr="00157E40" w:rsidRDefault="00911743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фонда. 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</w:tr>
      <w:tr w:rsidR="00942C2D" w:rsidRPr="00157E40" w14:paraId="3E67BE35" w14:textId="77777777" w:rsidTr="001C0662">
        <w:trPr>
          <w:trHeight w:val="461"/>
        </w:trPr>
        <w:tc>
          <w:tcPr>
            <w:tcW w:w="704" w:type="dxa"/>
          </w:tcPr>
          <w:p w14:paraId="79FA666F" w14:textId="63F5B85F" w:rsidR="00942C2D" w:rsidRPr="00157E40" w:rsidRDefault="00942C2D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268" w:type="dxa"/>
          </w:tcPr>
          <w:p w14:paraId="1638B360" w14:textId="0B9BB12E" w:rsidR="00942C2D" w:rsidRPr="00157E40" w:rsidRDefault="00942C2D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Охрана лесов от пожаров на территории Еврейской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автономной области</w:t>
            </w:r>
          </w:p>
        </w:tc>
        <w:tc>
          <w:tcPr>
            <w:tcW w:w="2126" w:type="dxa"/>
          </w:tcPr>
          <w:p w14:paraId="184637E1" w14:textId="5F054355" w:rsidR="00942C2D" w:rsidRPr="00157E40" w:rsidRDefault="00942C2D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лесами правительства Еврейской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области, областное </w:t>
            </w:r>
          </w:p>
        </w:tc>
        <w:tc>
          <w:tcPr>
            <w:tcW w:w="993" w:type="dxa"/>
          </w:tcPr>
          <w:p w14:paraId="58DA6996" w14:textId="6D8F519B" w:rsidR="00942C2D" w:rsidRPr="00157E40" w:rsidRDefault="00942C2D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4E1177D5" w14:textId="7A4E21B0" w:rsidR="00942C2D" w:rsidRPr="00157E40" w:rsidRDefault="00942C2D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Надлежащее исполнение ежегодно двух государственных работ по противопожарному</w:t>
            </w:r>
          </w:p>
        </w:tc>
        <w:tc>
          <w:tcPr>
            <w:tcW w:w="2977" w:type="dxa"/>
          </w:tcPr>
          <w:p w14:paraId="0F2F0624" w14:textId="5B4ECED5" w:rsidR="00942C2D" w:rsidRPr="00157E40" w:rsidRDefault="00942C2D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Необеспечение целевых показателей по выполнению противопожарных</w:t>
            </w:r>
          </w:p>
        </w:tc>
        <w:tc>
          <w:tcPr>
            <w:tcW w:w="2693" w:type="dxa"/>
          </w:tcPr>
          <w:p w14:paraId="1A0B4BCD" w14:textId="04A41D00" w:rsidR="00942C2D" w:rsidRPr="00157E40" w:rsidRDefault="00942C2D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лесных пожаров</w:t>
            </w:r>
          </w:p>
        </w:tc>
      </w:tr>
      <w:tr w:rsidR="00911743" w:rsidRPr="00157E40" w14:paraId="7A0A3D7E" w14:textId="77777777" w:rsidTr="009D117B">
        <w:trPr>
          <w:trHeight w:val="318"/>
        </w:trPr>
        <w:tc>
          <w:tcPr>
            <w:tcW w:w="704" w:type="dxa"/>
          </w:tcPr>
          <w:p w14:paraId="18A1768B" w14:textId="44206751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46"/>
            <w:bookmarkStart w:id="12" w:name="P653"/>
            <w:bookmarkEnd w:id="11"/>
            <w:bookmarkEnd w:id="12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54D6DC5" w14:textId="2A286379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678C5AF" w14:textId="6A7CD2A6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2447701" w14:textId="51AA2543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7796568C" w14:textId="076457F4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D833C5B" w14:textId="2F8EF299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EAF66DF" w14:textId="19FDB1F3" w:rsidR="00911743" w:rsidRPr="00157E40" w:rsidRDefault="00911743" w:rsidP="00911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743" w:rsidRPr="00157E40" w14:paraId="01F6C167" w14:textId="77777777" w:rsidTr="001C0662">
        <w:trPr>
          <w:trHeight w:val="461"/>
        </w:trPr>
        <w:tc>
          <w:tcPr>
            <w:tcW w:w="704" w:type="dxa"/>
          </w:tcPr>
          <w:p w14:paraId="3C4FBDF3" w14:textId="77777777" w:rsidR="00911743" w:rsidRPr="00157E40" w:rsidRDefault="00911743" w:rsidP="00A10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6D67D" w14:textId="0DE7AB1A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21C13" w14:textId="3A64A813" w:rsidR="00911743" w:rsidRPr="00157E40" w:rsidRDefault="009D117B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="00911743"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«Облученский противопожарный центр»,</w:t>
            </w:r>
          </w:p>
          <w:p w14:paraId="04CF50A1" w14:textId="7DBBCAF5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2054F473" w14:textId="77777777" w:rsidR="00911743" w:rsidRPr="00157E40" w:rsidRDefault="00911743" w:rsidP="001C066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CB355DA" w14:textId="56F154A6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обустройству лесов и тушению лесных пожаров на землях лесного фонда Еврейской автономной области</w:t>
            </w:r>
          </w:p>
          <w:p w14:paraId="7632AFF3" w14:textId="77777777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94E4C2" w14:textId="1267B5A7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мероприятий, увеличение площади земель лесного фонда Еврейской автономной области, пройденной лесными пожарами на территории Еврейской автономной области</w:t>
            </w:r>
          </w:p>
        </w:tc>
        <w:tc>
          <w:tcPr>
            <w:tcW w:w="2693" w:type="dxa"/>
          </w:tcPr>
          <w:p w14:paraId="1818941C" w14:textId="1DE46016" w:rsidR="00911743" w:rsidRPr="00157E40" w:rsidRDefault="00911743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2D" w:rsidRPr="00157E40" w14:paraId="6E80F826" w14:textId="77777777" w:rsidTr="001C0662">
        <w:tc>
          <w:tcPr>
            <w:tcW w:w="704" w:type="dxa"/>
          </w:tcPr>
          <w:p w14:paraId="7C749C04" w14:textId="2BD1B386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268" w:type="dxa"/>
          </w:tcPr>
          <w:p w14:paraId="20923759" w14:textId="26E0DFF1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Защита лесов на территории Еврейской автономной области</w:t>
            </w:r>
          </w:p>
        </w:tc>
        <w:tc>
          <w:tcPr>
            <w:tcW w:w="2126" w:type="dxa"/>
          </w:tcPr>
          <w:p w14:paraId="4DFEAC08" w14:textId="6195B509" w:rsidR="001C0662" w:rsidRPr="00157E40" w:rsidRDefault="00942C2D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«Облученский противопожарный </w:t>
            </w:r>
          </w:p>
          <w:p w14:paraId="3968C9AB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центр»,</w:t>
            </w:r>
          </w:p>
          <w:p w14:paraId="24620868" w14:textId="040D64BD" w:rsidR="00942C2D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</w:t>
            </w:r>
          </w:p>
        </w:tc>
        <w:tc>
          <w:tcPr>
            <w:tcW w:w="993" w:type="dxa"/>
          </w:tcPr>
          <w:p w14:paraId="5FE944A9" w14:textId="65593FFA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12FC0128" w14:textId="2BF8560E" w:rsidR="00942C2D" w:rsidRPr="00157E40" w:rsidRDefault="00942C2D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Надлежащее исполнение ежегодно двух государственных работ по защите лесов на землях лесного фонда Еврейской автономной области</w:t>
            </w:r>
          </w:p>
        </w:tc>
        <w:tc>
          <w:tcPr>
            <w:tcW w:w="2977" w:type="dxa"/>
          </w:tcPr>
          <w:p w14:paraId="68C51560" w14:textId="15C4AA4C" w:rsidR="00942C2D" w:rsidRPr="00157E40" w:rsidRDefault="00942C2D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Необеспечение целевых показателей по выполнению мероприятий по защите лесов, увеличение площади погибших и поврежденных лесных культур на территории Еврейской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автономной области</w:t>
            </w:r>
          </w:p>
        </w:tc>
        <w:tc>
          <w:tcPr>
            <w:tcW w:w="2693" w:type="dxa"/>
          </w:tcPr>
          <w:p w14:paraId="6BD1E667" w14:textId="77689DBB" w:rsidR="00942C2D" w:rsidRPr="00157E40" w:rsidRDefault="00942C2D" w:rsidP="001C0662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погибших и поврежденных насаждений с учетом проведенных мероприятий по защите лесов к общей площади земель лесного фонда,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>занятых лесными насаждениями</w:t>
            </w:r>
          </w:p>
        </w:tc>
      </w:tr>
      <w:tr w:rsidR="00942C2D" w:rsidRPr="00157E40" w14:paraId="56EBDE00" w14:textId="77777777" w:rsidTr="001C0662">
        <w:tc>
          <w:tcPr>
            <w:tcW w:w="704" w:type="dxa"/>
          </w:tcPr>
          <w:p w14:paraId="5D094565" w14:textId="4EF014D4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47B808BC" w14:textId="6B5BDFC8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6321BA7" w14:textId="3EA4E289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B5BB25B" w14:textId="56936461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47D61AFC" w14:textId="6F7EC96F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BD60BC9" w14:textId="6E028C40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D8F20D8" w14:textId="72CB66DD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C2D" w:rsidRPr="00157E40" w14:paraId="4D6AC346" w14:textId="77777777" w:rsidTr="001C0662">
        <w:tc>
          <w:tcPr>
            <w:tcW w:w="704" w:type="dxa"/>
          </w:tcPr>
          <w:p w14:paraId="36436429" w14:textId="77777777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64672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A95D2E" w14:textId="56DEB8EA" w:rsidR="00942C2D" w:rsidRPr="00157E40" w:rsidRDefault="00942C2D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5468786A" w14:textId="77777777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E05805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9D85AB" w14:textId="1D09A326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1DC065" w14:textId="3F6DEEA2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2D" w:rsidRPr="00157E40" w14:paraId="16EBAEBF" w14:textId="77777777" w:rsidTr="002E29FE">
        <w:trPr>
          <w:trHeight w:val="687"/>
        </w:trPr>
        <w:tc>
          <w:tcPr>
            <w:tcW w:w="704" w:type="dxa"/>
            <w:vMerge w:val="restart"/>
          </w:tcPr>
          <w:p w14:paraId="31B0968B" w14:textId="4CEB787E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268" w:type="dxa"/>
            <w:vMerge w:val="restart"/>
          </w:tcPr>
          <w:p w14:paraId="5E8C2597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2126" w:type="dxa"/>
            <w:vMerge w:val="restart"/>
          </w:tcPr>
          <w:p w14:paraId="418AFC8E" w14:textId="33592324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>области», областное государственное</w:t>
            </w:r>
          </w:p>
        </w:tc>
        <w:tc>
          <w:tcPr>
            <w:tcW w:w="993" w:type="dxa"/>
            <w:vMerge w:val="restart"/>
          </w:tcPr>
          <w:p w14:paraId="0C07A03E" w14:textId="1BBDE92F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  <w:vMerge w:val="restart"/>
          </w:tcPr>
          <w:p w14:paraId="1B9B1709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Надлежащее исполнение ежегодно четырех государственных работ по воспроизводству лесов на землях лесного фонда Еврейской автономной области</w:t>
            </w:r>
          </w:p>
        </w:tc>
        <w:tc>
          <w:tcPr>
            <w:tcW w:w="2977" w:type="dxa"/>
            <w:vMerge w:val="restart"/>
          </w:tcPr>
          <w:p w14:paraId="27CF63B3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Необеспечение целевых показателей по выполнению мероприятий, направленных на воспроизводство лесов на территории Еврейской автономной области</w:t>
            </w:r>
          </w:p>
        </w:tc>
        <w:tc>
          <w:tcPr>
            <w:tcW w:w="2693" w:type="dxa"/>
          </w:tcPr>
          <w:p w14:paraId="5A30A30A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Российской Федерации.</w:t>
            </w:r>
          </w:p>
        </w:tc>
      </w:tr>
      <w:tr w:rsidR="00942C2D" w:rsidRPr="00157E40" w14:paraId="6DC25ED8" w14:textId="77777777" w:rsidTr="001C0662">
        <w:tc>
          <w:tcPr>
            <w:tcW w:w="704" w:type="dxa"/>
            <w:vMerge/>
          </w:tcPr>
          <w:p w14:paraId="6A9B8F61" w14:textId="77777777" w:rsidR="00942C2D" w:rsidRPr="00157E40" w:rsidRDefault="00942C2D" w:rsidP="00942C2D"/>
        </w:tc>
        <w:tc>
          <w:tcPr>
            <w:tcW w:w="2268" w:type="dxa"/>
            <w:vMerge/>
          </w:tcPr>
          <w:p w14:paraId="6CD86CB4" w14:textId="77777777" w:rsidR="00942C2D" w:rsidRPr="00157E40" w:rsidRDefault="00942C2D" w:rsidP="00942C2D"/>
        </w:tc>
        <w:tc>
          <w:tcPr>
            <w:tcW w:w="2126" w:type="dxa"/>
            <w:vMerge/>
          </w:tcPr>
          <w:p w14:paraId="45CF27E2" w14:textId="77777777" w:rsidR="00942C2D" w:rsidRPr="00157E40" w:rsidRDefault="00942C2D" w:rsidP="00942C2D"/>
        </w:tc>
        <w:tc>
          <w:tcPr>
            <w:tcW w:w="993" w:type="dxa"/>
            <w:vMerge/>
          </w:tcPr>
          <w:p w14:paraId="3739D18F" w14:textId="77777777" w:rsidR="00942C2D" w:rsidRPr="00157E40" w:rsidRDefault="00942C2D" w:rsidP="00942C2D"/>
        </w:tc>
        <w:tc>
          <w:tcPr>
            <w:tcW w:w="2693" w:type="dxa"/>
            <w:gridSpan w:val="2"/>
            <w:vMerge/>
          </w:tcPr>
          <w:p w14:paraId="4029273A" w14:textId="77777777" w:rsidR="00942C2D" w:rsidRPr="00157E40" w:rsidRDefault="00942C2D" w:rsidP="00942C2D"/>
        </w:tc>
        <w:tc>
          <w:tcPr>
            <w:tcW w:w="2977" w:type="dxa"/>
            <w:vMerge/>
          </w:tcPr>
          <w:p w14:paraId="05D2B277" w14:textId="77777777" w:rsidR="00942C2D" w:rsidRPr="00157E40" w:rsidRDefault="00942C2D" w:rsidP="00942C2D"/>
        </w:tc>
        <w:tc>
          <w:tcPr>
            <w:tcW w:w="2693" w:type="dxa"/>
          </w:tcPr>
          <w:p w14:paraId="7F154343" w14:textId="2830C14C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семян с улучшенными свойствами в общем объеме заготовленных семян</w:t>
            </w:r>
          </w:p>
        </w:tc>
      </w:tr>
      <w:tr w:rsidR="00942C2D" w:rsidRPr="00157E40" w14:paraId="5E439750" w14:textId="77777777" w:rsidTr="001C0662">
        <w:tc>
          <w:tcPr>
            <w:tcW w:w="704" w:type="dxa"/>
          </w:tcPr>
          <w:p w14:paraId="3A8B7D45" w14:textId="1504CCF2" w:rsidR="00942C2D" w:rsidRPr="00157E40" w:rsidRDefault="00942C2D" w:rsidP="00942C2D">
            <w:pPr>
              <w:jc w:val="center"/>
            </w:pPr>
            <w:r w:rsidRPr="00157E40">
              <w:lastRenderedPageBreak/>
              <w:t>1</w:t>
            </w:r>
          </w:p>
        </w:tc>
        <w:tc>
          <w:tcPr>
            <w:tcW w:w="2268" w:type="dxa"/>
          </w:tcPr>
          <w:p w14:paraId="14519D81" w14:textId="74372452" w:rsidR="00942C2D" w:rsidRPr="00157E40" w:rsidRDefault="00942C2D" w:rsidP="00942C2D">
            <w:pPr>
              <w:jc w:val="center"/>
            </w:pPr>
            <w:r w:rsidRPr="00157E40">
              <w:t>2</w:t>
            </w:r>
          </w:p>
        </w:tc>
        <w:tc>
          <w:tcPr>
            <w:tcW w:w="2126" w:type="dxa"/>
          </w:tcPr>
          <w:p w14:paraId="1A1424C0" w14:textId="027957C7" w:rsidR="00942C2D" w:rsidRPr="00157E40" w:rsidRDefault="00942C2D" w:rsidP="00942C2D">
            <w:pPr>
              <w:jc w:val="center"/>
            </w:pPr>
            <w:r w:rsidRPr="00157E40">
              <w:t>3</w:t>
            </w:r>
          </w:p>
        </w:tc>
        <w:tc>
          <w:tcPr>
            <w:tcW w:w="993" w:type="dxa"/>
          </w:tcPr>
          <w:p w14:paraId="11D286C9" w14:textId="042915AF" w:rsidR="00942C2D" w:rsidRPr="00157E40" w:rsidRDefault="00942C2D" w:rsidP="00942C2D">
            <w:pPr>
              <w:jc w:val="center"/>
            </w:pPr>
            <w:r w:rsidRPr="00157E40">
              <w:t>4</w:t>
            </w:r>
          </w:p>
        </w:tc>
        <w:tc>
          <w:tcPr>
            <w:tcW w:w="2693" w:type="dxa"/>
            <w:gridSpan w:val="2"/>
          </w:tcPr>
          <w:p w14:paraId="548986DD" w14:textId="37318A62" w:rsidR="00942C2D" w:rsidRPr="00157E40" w:rsidRDefault="00942C2D" w:rsidP="00942C2D">
            <w:pPr>
              <w:jc w:val="center"/>
            </w:pPr>
            <w:r w:rsidRPr="00157E40">
              <w:t>5</w:t>
            </w:r>
          </w:p>
        </w:tc>
        <w:tc>
          <w:tcPr>
            <w:tcW w:w="2977" w:type="dxa"/>
          </w:tcPr>
          <w:p w14:paraId="3B07AED1" w14:textId="029697BB" w:rsidR="00942C2D" w:rsidRPr="00157E40" w:rsidRDefault="00942C2D" w:rsidP="00942C2D">
            <w:pPr>
              <w:jc w:val="center"/>
            </w:pPr>
            <w:r w:rsidRPr="00157E40">
              <w:t>6</w:t>
            </w:r>
          </w:p>
        </w:tc>
        <w:tc>
          <w:tcPr>
            <w:tcW w:w="2693" w:type="dxa"/>
          </w:tcPr>
          <w:p w14:paraId="30CA5C4C" w14:textId="664785B9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C2D" w:rsidRPr="00157E40" w14:paraId="5C050F24" w14:textId="77777777" w:rsidTr="001C0662">
        <w:tc>
          <w:tcPr>
            <w:tcW w:w="704" w:type="dxa"/>
          </w:tcPr>
          <w:p w14:paraId="76B79300" w14:textId="77777777" w:rsidR="00942C2D" w:rsidRPr="00157E40" w:rsidRDefault="00942C2D" w:rsidP="00942C2D"/>
        </w:tc>
        <w:tc>
          <w:tcPr>
            <w:tcW w:w="2268" w:type="dxa"/>
          </w:tcPr>
          <w:p w14:paraId="7B8F5A03" w14:textId="77777777" w:rsidR="00942C2D" w:rsidRPr="00157E40" w:rsidRDefault="00942C2D" w:rsidP="00942C2D"/>
        </w:tc>
        <w:tc>
          <w:tcPr>
            <w:tcW w:w="2126" w:type="dxa"/>
          </w:tcPr>
          <w:p w14:paraId="457D1E66" w14:textId="120A61DD" w:rsidR="00942C2D" w:rsidRPr="00157E40" w:rsidRDefault="001C0662" w:rsidP="00942C2D">
            <w:r w:rsidRPr="00157E40">
              <w:t xml:space="preserve">автономное </w:t>
            </w:r>
            <w:r w:rsidR="00911743" w:rsidRPr="00157E40">
              <w:t xml:space="preserve">учреждение «Биробиджанский </w:t>
            </w:r>
            <w:r w:rsidR="00942C2D" w:rsidRPr="00157E40">
              <w:t>лесхоз»</w:t>
            </w:r>
          </w:p>
        </w:tc>
        <w:tc>
          <w:tcPr>
            <w:tcW w:w="993" w:type="dxa"/>
          </w:tcPr>
          <w:p w14:paraId="6C040BE3" w14:textId="77777777" w:rsidR="00942C2D" w:rsidRPr="00157E40" w:rsidRDefault="00942C2D" w:rsidP="00942C2D"/>
        </w:tc>
        <w:tc>
          <w:tcPr>
            <w:tcW w:w="2693" w:type="dxa"/>
            <w:gridSpan w:val="2"/>
          </w:tcPr>
          <w:p w14:paraId="724905B0" w14:textId="77777777" w:rsidR="00942C2D" w:rsidRPr="00157E40" w:rsidRDefault="00942C2D" w:rsidP="00942C2D"/>
        </w:tc>
        <w:tc>
          <w:tcPr>
            <w:tcW w:w="2977" w:type="dxa"/>
          </w:tcPr>
          <w:p w14:paraId="766C2573" w14:textId="77777777" w:rsidR="00942C2D" w:rsidRPr="00157E40" w:rsidRDefault="00942C2D" w:rsidP="00942C2D"/>
        </w:tc>
        <w:tc>
          <w:tcPr>
            <w:tcW w:w="2693" w:type="dxa"/>
          </w:tcPr>
          <w:p w14:paraId="2DE59800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C2D" w:rsidRPr="00157E40" w14:paraId="4E1C56E3" w14:textId="77777777" w:rsidTr="001C0662">
        <w:tc>
          <w:tcPr>
            <w:tcW w:w="704" w:type="dxa"/>
          </w:tcPr>
          <w:p w14:paraId="54BD67E6" w14:textId="2EA33D44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685"/>
            <w:bookmarkEnd w:id="13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4.1.5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0147BDE5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Лесоустройство, отвод и таксация лесосек на территории Еврейской автономной области</w:t>
            </w:r>
          </w:p>
        </w:tc>
        <w:tc>
          <w:tcPr>
            <w:tcW w:w="2126" w:type="dxa"/>
          </w:tcPr>
          <w:p w14:paraId="384CBDC7" w14:textId="45AB2E8F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лесами правительства Еврейской автономной области, 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</w:t>
            </w:r>
            <w:r w:rsidR="009D117B" w:rsidRPr="00157E40">
              <w:rPr>
                <w:rFonts w:ascii="Times New Roman" w:hAnsi="Times New Roman" w:cs="Times New Roman"/>
                <w:sz w:val="24"/>
                <w:szCs w:val="24"/>
              </w:rPr>
              <w:t>учреждение «Биробиджанский лесхоз»</w:t>
            </w:r>
          </w:p>
        </w:tc>
        <w:tc>
          <w:tcPr>
            <w:tcW w:w="993" w:type="dxa"/>
          </w:tcPr>
          <w:p w14:paraId="73194EFC" w14:textId="528E803F" w:rsidR="00942C2D" w:rsidRPr="00157E40" w:rsidRDefault="00942C2D" w:rsidP="0094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gridSpan w:val="2"/>
          </w:tcPr>
          <w:p w14:paraId="2CF82118" w14:textId="004AFCA3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исполнение ежегодно одной государственной работы по отводу и таксации лесосек на землях лесного фонда Еврейской автономной области. </w:t>
            </w:r>
          </w:p>
          <w:p w14:paraId="461A5FD3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Проектирование ежегодно лесных участков на площади 76000 гектаров</w:t>
            </w:r>
          </w:p>
        </w:tc>
        <w:tc>
          <w:tcPr>
            <w:tcW w:w="2977" w:type="dxa"/>
          </w:tcPr>
          <w:p w14:paraId="7CDAEDC7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Необеспечение целевых показателей по выполнению мероприятий, связанных с отводом и таксацией лесосек, проведением лесоустройства на территории Еврейской автономной области</w:t>
            </w:r>
          </w:p>
        </w:tc>
        <w:tc>
          <w:tcPr>
            <w:tcW w:w="2693" w:type="dxa"/>
          </w:tcPr>
          <w:p w14:paraId="07DCE420" w14:textId="77777777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  <w:p w14:paraId="75E0DA1C" w14:textId="1A0FE01B" w:rsidR="00942C2D" w:rsidRPr="00157E40" w:rsidRDefault="00942C2D" w:rsidP="00942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</w:tr>
      <w:tr w:rsidR="001C0662" w:rsidRPr="00157E40" w14:paraId="58F0AC6C" w14:textId="77777777" w:rsidTr="001C0662">
        <w:tc>
          <w:tcPr>
            <w:tcW w:w="704" w:type="dxa"/>
          </w:tcPr>
          <w:p w14:paraId="51D68780" w14:textId="4FA053AB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2E191B6F" w14:textId="54B69F29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43E3450" w14:textId="7D04D224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169A360" w14:textId="3CFE9EA6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3CAD6A33" w14:textId="0F190B9E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3CFF593" w14:textId="4EDF608C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C0CFA72" w14:textId="6A87C4E1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0662" w:rsidRPr="00157E40" w14:paraId="2C7BF4F4" w14:textId="77777777" w:rsidTr="00215E3B">
        <w:tc>
          <w:tcPr>
            <w:tcW w:w="704" w:type="dxa"/>
          </w:tcPr>
          <w:p w14:paraId="3850C465" w14:textId="77777777" w:rsidR="001C0662" w:rsidRPr="00157E40" w:rsidRDefault="001C0662" w:rsidP="001C066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93"/>
            <w:bookmarkStart w:id="15" w:name="P707"/>
            <w:bookmarkEnd w:id="14"/>
            <w:bookmarkEnd w:id="15"/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0" w:type="dxa"/>
            <w:gridSpan w:val="7"/>
          </w:tcPr>
          <w:p w14:paraId="0D8B1A48" w14:textId="77777777" w:rsidR="001C0662" w:rsidRPr="00157E40" w:rsidRDefault="001C0662" w:rsidP="001C0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кадрового обеспечения лесного комплекса</w:t>
            </w:r>
          </w:p>
        </w:tc>
      </w:tr>
      <w:tr w:rsidR="001C0662" w:rsidRPr="00157E40" w14:paraId="0C7FB82A" w14:textId="77777777" w:rsidTr="00215E3B">
        <w:tc>
          <w:tcPr>
            <w:tcW w:w="704" w:type="dxa"/>
          </w:tcPr>
          <w:p w14:paraId="2A710258" w14:textId="77777777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750" w:type="dxa"/>
            <w:gridSpan w:val="7"/>
          </w:tcPr>
          <w:p w14:paraId="4C73AB4E" w14:textId="77777777" w:rsidR="001C0662" w:rsidRPr="00157E40" w:rsidRDefault="001C0662" w:rsidP="001C0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5: обеспечение квалифицированными кадрами учреждений лесной отрасли</w:t>
            </w:r>
          </w:p>
        </w:tc>
      </w:tr>
      <w:tr w:rsidR="001C0662" w:rsidRPr="00157E40" w14:paraId="0B3E75AE" w14:textId="77777777" w:rsidTr="001C0662">
        <w:tc>
          <w:tcPr>
            <w:tcW w:w="704" w:type="dxa"/>
          </w:tcPr>
          <w:p w14:paraId="755FAE2A" w14:textId="169F8F12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268" w:type="dxa"/>
          </w:tcPr>
          <w:p w14:paraId="72A97F49" w14:textId="06FC9678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самореализации</w:t>
            </w:r>
          </w:p>
        </w:tc>
        <w:tc>
          <w:tcPr>
            <w:tcW w:w="2126" w:type="dxa"/>
          </w:tcPr>
          <w:p w14:paraId="6B850170" w14:textId="01792775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68951182" w14:textId="3287B881" w:rsidR="001C0662" w:rsidRPr="00157E40" w:rsidRDefault="001C0662" w:rsidP="001C0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</w:p>
        </w:tc>
        <w:tc>
          <w:tcPr>
            <w:tcW w:w="2693" w:type="dxa"/>
            <w:gridSpan w:val="2"/>
          </w:tcPr>
          <w:p w14:paraId="39CD90C1" w14:textId="3C84074C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Проведение ежегодно одного конкурса профессионального мастерства среди молодых специалистов</w:t>
            </w:r>
          </w:p>
        </w:tc>
        <w:tc>
          <w:tcPr>
            <w:tcW w:w="2977" w:type="dxa"/>
          </w:tcPr>
          <w:p w14:paraId="1E36FE81" w14:textId="7D38CD56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Необеспечение квалифицированными кадрами учреждений лесного хозяйства</w:t>
            </w:r>
          </w:p>
        </w:tc>
        <w:tc>
          <w:tcPr>
            <w:tcW w:w="2693" w:type="dxa"/>
          </w:tcPr>
          <w:p w14:paraId="3ECE4BCB" w14:textId="0A2AF3BD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1C0662" w:rsidRPr="00157E40" w14:paraId="64621576" w14:textId="77777777" w:rsidTr="00215E3B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14:paraId="4AEE3E19" w14:textId="77777777" w:rsidR="001C0662" w:rsidRPr="00157E40" w:rsidRDefault="001C0662" w:rsidP="001C066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gridSpan w:val="7"/>
            <w:tcBorders>
              <w:bottom w:val="nil"/>
            </w:tcBorders>
          </w:tcPr>
          <w:p w14:paraId="30D1316E" w14:textId="77777777" w:rsidR="001C0662" w:rsidRPr="00157E40" w:rsidRDefault="001C0662" w:rsidP="001C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Задача 6.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9D117B" w:rsidRPr="00157E40" w14:paraId="5687E89B" w14:textId="77777777" w:rsidTr="001C0662">
        <w:tc>
          <w:tcPr>
            <w:tcW w:w="704" w:type="dxa"/>
          </w:tcPr>
          <w:p w14:paraId="4752F067" w14:textId="6971665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8" w:type="dxa"/>
          </w:tcPr>
          <w:p w14:paraId="53DD853F" w14:textId="3E6FF7AA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«Сохранение лесов»</w:t>
            </w:r>
          </w:p>
        </w:tc>
        <w:tc>
          <w:tcPr>
            <w:tcW w:w="2126" w:type="dxa"/>
          </w:tcPr>
          <w:p w14:paraId="744D95F4" w14:textId="045A533D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лесами правительства </w:t>
            </w:r>
          </w:p>
        </w:tc>
        <w:tc>
          <w:tcPr>
            <w:tcW w:w="993" w:type="dxa"/>
          </w:tcPr>
          <w:p w14:paraId="5F7EAA33" w14:textId="1FDC9E4F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2693" w:type="dxa"/>
            <w:gridSpan w:val="2"/>
          </w:tcPr>
          <w:p w14:paraId="19544A69" w14:textId="6AAEA5C3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ежегодных работ по лесовосстановлению, </w:t>
            </w:r>
          </w:p>
        </w:tc>
        <w:tc>
          <w:tcPr>
            <w:tcW w:w="2977" w:type="dxa"/>
          </w:tcPr>
          <w:p w14:paraId="51B7567D" w14:textId="61431E65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Выполнение ежегодных работ по лесовосстановлению</w:t>
            </w:r>
          </w:p>
        </w:tc>
        <w:tc>
          <w:tcPr>
            <w:tcW w:w="2693" w:type="dxa"/>
          </w:tcPr>
          <w:p w14:paraId="017DEA08" w14:textId="265878E6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лесовосстановления и лесоразведения к </w:t>
            </w:r>
          </w:p>
        </w:tc>
      </w:tr>
      <w:tr w:rsidR="009D117B" w:rsidRPr="00157E40" w14:paraId="6EC4FD6E" w14:textId="77777777" w:rsidTr="001C0662">
        <w:tc>
          <w:tcPr>
            <w:tcW w:w="704" w:type="dxa"/>
          </w:tcPr>
          <w:p w14:paraId="3E052B1D" w14:textId="65C43A5A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6753BE6A" w14:textId="33FF8C20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2BCE245" w14:textId="6DAF8402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3412AE9" w14:textId="01683F82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26180F2D" w14:textId="17591E98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40B05CC" w14:textId="50F761D2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5EA0B6C" w14:textId="3D7087E6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17B" w:rsidRPr="00157E40" w14:paraId="708B4CEB" w14:textId="77777777" w:rsidTr="001C0662">
        <w:tc>
          <w:tcPr>
            <w:tcW w:w="704" w:type="dxa"/>
          </w:tcPr>
          <w:p w14:paraId="0FC8A5C5" w14:textId="17FA5E68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C3AD4" w14:textId="6A6AA2F4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99CB2" w14:textId="13146D86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области, областное государственное</w:t>
            </w:r>
            <w:r w:rsidR="0020326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6B"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28BD5605" w14:textId="1C26B7D9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99D33D" w14:textId="1305280C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формирование запаса лесных семян, приобретение</w:t>
            </w:r>
            <w:r w:rsidR="0020326B"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26B" w:rsidRPr="00157E40">
              <w:rPr>
                <w:rFonts w:ascii="Times New Roman" w:hAnsi="Times New Roman" w:cs="Times New Roman"/>
                <w:sz w:val="24"/>
                <w:szCs w:val="24"/>
              </w:rPr>
              <w:t>специализированной лесопожарной, лесохозяйственной техники и оборудования</w:t>
            </w:r>
          </w:p>
        </w:tc>
        <w:tc>
          <w:tcPr>
            <w:tcW w:w="2977" w:type="dxa"/>
          </w:tcPr>
          <w:p w14:paraId="62498155" w14:textId="0B3EA226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3803C" w14:textId="2B22E3ED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площади вырубленных и погибших лесных насаждений</w:t>
            </w:r>
          </w:p>
        </w:tc>
      </w:tr>
      <w:tr w:rsidR="009D117B" w:rsidRPr="00157E40" w14:paraId="4B3B9930" w14:textId="77777777" w:rsidTr="001C0662">
        <w:tc>
          <w:tcPr>
            <w:tcW w:w="704" w:type="dxa"/>
          </w:tcPr>
          <w:p w14:paraId="3A083A91" w14:textId="2C7705F3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268" w:type="dxa"/>
          </w:tcPr>
          <w:p w14:paraId="68BBA983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2126" w:type="dxa"/>
          </w:tcPr>
          <w:p w14:paraId="26964A25" w14:textId="5B4CD28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«Облученский противопожарный центр», областное государственное</w:t>
            </w:r>
          </w:p>
        </w:tc>
        <w:tc>
          <w:tcPr>
            <w:tcW w:w="993" w:type="dxa"/>
          </w:tcPr>
          <w:p w14:paraId="6EA7244A" w14:textId="759F4C6E" w:rsidR="009D117B" w:rsidRPr="00157E40" w:rsidRDefault="009D117B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2693" w:type="dxa"/>
            <w:gridSpan w:val="2"/>
          </w:tcPr>
          <w:p w14:paraId="4CFE6FB5" w14:textId="77777777" w:rsidR="009D117B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Выполнение ежегодных работ по лесовосстановлению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53AED6" w14:textId="581048B2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- 2021 – 369,4 га,</w:t>
            </w:r>
          </w:p>
          <w:p w14:paraId="24CB4FFA" w14:textId="77777777" w:rsidR="009D117B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- 2022 – 369,4 га,</w:t>
            </w:r>
          </w:p>
          <w:p w14:paraId="18E22481" w14:textId="26C7DDE6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- 2023 – 369,4 га,</w:t>
            </w:r>
          </w:p>
          <w:p w14:paraId="7666E902" w14:textId="369F3969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- 2024 – 369,4 га</w:t>
            </w:r>
          </w:p>
          <w:p w14:paraId="1D281A3B" w14:textId="6505EFF0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2F9EA" w14:textId="466537A6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Необеспечение целевых показателей по выполнению мероприятий, связанных с увеличением на территории Еврейской автономной области площади лесовосстановления</w:t>
            </w:r>
          </w:p>
        </w:tc>
        <w:tc>
          <w:tcPr>
            <w:tcW w:w="2693" w:type="dxa"/>
          </w:tcPr>
          <w:p w14:paraId="09BA4D7E" w14:textId="6F13AD59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Отношение площади лесовосстановления, лесоразведения к площади вырубленных, погибших лесных насаждений</w:t>
            </w:r>
          </w:p>
        </w:tc>
      </w:tr>
      <w:tr w:rsidR="009D117B" w:rsidRPr="00157E40" w14:paraId="3CEDC9E4" w14:textId="77777777" w:rsidTr="001C0662">
        <w:tc>
          <w:tcPr>
            <w:tcW w:w="704" w:type="dxa"/>
          </w:tcPr>
          <w:p w14:paraId="0C7F50AC" w14:textId="62A250BF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0B469DAB" w14:textId="0800949E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F1B7207" w14:textId="19523416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AF24644" w14:textId="01A4FCCC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4B7E82BB" w14:textId="3182D88E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F6A2C94" w14:textId="03BA8D24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73D1224" w14:textId="26C55CFB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17B" w:rsidRPr="00157E40" w14:paraId="77CA382F" w14:textId="77777777" w:rsidTr="001C0662">
        <w:tc>
          <w:tcPr>
            <w:tcW w:w="704" w:type="dxa"/>
          </w:tcPr>
          <w:p w14:paraId="5ACD7D7A" w14:textId="7777777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3A9CF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620AC" w14:textId="4F6ED62D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6C404258" w14:textId="7777777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83E1E54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1E802B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7AAA4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7B" w:rsidRPr="00157E40" w14:paraId="651C1861" w14:textId="77777777" w:rsidTr="001C0662">
        <w:tc>
          <w:tcPr>
            <w:tcW w:w="704" w:type="dxa"/>
          </w:tcPr>
          <w:p w14:paraId="040650AA" w14:textId="5E24486E" w:rsidR="009D117B" w:rsidRPr="00157E40" w:rsidRDefault="009D117B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268" w:type="dxa"/>
          </w:tcPr>
          <w:p w14:paraId="01514CAC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государственных учреждений специализированной лесопожарной техникой и оборудованием</w:t>
            </w:r>
          </w:p>
        </w:tc>
        <w:tc>
          <w:tcPr>
            <w:tcW w:w="2126" w:type="dxa"/>
          </w:tcPr>
          <w:p w14:paraId="26F71DD4" w14:textId="7BB985B2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</w:t>
            </w:r>
          </w:p>
        </w:tc>
        <w:tc>
          <w:tcPr>
            <w:tcW w:w="993" w:type="dxa"/>
          </w:tcPr>
          <w:p w14:paraId="71402275" w14:textId="2A2C4A4F" w:rsidR="009D117B" w:rsidRPr="00157E40" w:rsidRDefault="009D117B" w:rsidP="009D117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2693" w:type="dxa"/>
            <w:gridSpan w:val="2"/>
          </w:tcPr>
          <w:p w14:paraId="4476E30B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лесопожарной техники для снижения размера ущерба от лесных пожаров:</w:t>
            </w:r>
          </w:p>
          <w:p w14:paraId="1FF0FAE2" w14:textId="6FF2F35E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 единиц;</w:t>
            </w:r>
          </w:p>
          <w:p w14:paraId="7AD57A6D" w14:textId="2046E0FA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 единиц</w:t>
            </w:r>
          </w:p>
          <w:p w14:paraId="633428CD" w14:textId="2F5DA566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0E3B47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Отсутствие специализированной лесопожарной техники не позволит повысить скорость реагирования лесопожарных служб и, как следствие, не удастся снизить размер ущерба от лесных пожаров</w:t>
            </w:r>
          </w:p>
        </w:tc>
        <w:tc>
          <w:tcPr>
            <w:tcW w:w="2693" w:type="dxa"/>
          </w:tcPr>
          <w:p w14:paraId="340507D5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насаждений.</w:t>
            </w:r>
          </w:p>
          <w:p w14:paraId="400A4594" w14:textId="77777777" w:rsidR="009D117B" w:rsidRPr="00157E40" w:rsidRDefault="009D117B" w:rsidP="009D117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Доля лесных пожаров, ликвидированных в течение первых суток со дня обнаружения, в общем количестве лесных пожаров</w:t>
            </w:r>
          </w:p>
        </w:tc>
      </w:tr>
      <w:tr w:rsidR="009D117B" w:rsidRPr="00157E40" w14:paraId="6F221CC2" w14:textId="77777777" w:rsidTr="001C0662">
        <w:tc>
          <w:tcPr>
            <w:tcW w:w="704" w:type="dxa"/>
          </w:tcPr>
          <w:p w14:paraId="508433B0" w14:textId="0F70335B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14:paraId="7ABFC1F9" w14:textId="5E6EE9D2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98161E6" w14:textId="600D0D3B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3957285" w14:textId="6FC17882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14:paraId="77573A78" w14:textId="6C38F88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86B0BD9" w14:textId="60A3430F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DB26037" w14:textId="72508591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17B" w:rsidRPr="00157E40" w14:paraId="033F1855" w14:textId="77777777" w:rsidTr="001C0662">
        <w:tc>
          <w:tcPr>
            <w:tcW w:w="704" w:type="dxa"/>
          </w:tcPr>
          <w:p w14:paraId="51BFFA1C" w14:textId="7777777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EAD71E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4B76A8" w14:textId="13899DB6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«Биробиджанский лесхоз»</w:t>
            </w:r>
          </w:p>
        </w:tc>
        <w:tc>
          <w:tcPr>
            <w:tcW w:w="993" w:type="dxa"/>
          </w:tcPr>
          <w:p w14:paraId="3214064A" w14:textId="77777777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5421701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795E34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1FA664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7B" w:rsidRPr="00157E40" w14:paraId="14C7F71E" w14:textId="77777777" w:rsidTr="001C0662">
        <w:tc>
          <w:tcPr>
            <w:tcW w:w="704" w:type="dxa"/>
          </w:tcPr>
          <w:p w14:paraId="6031452E" w14:textId="29F41644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68" w:type="dxa"/>
          </w:tcPr>
          <w:p w14:paraId="5D37DC23" w14:textId="3943AD84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государственных учреждений специализированной лесохозяйственной техникой и оборудованием</w:t>
            </w:r>
          </w:p>
        </w:tc>
        <w:tc>
          <w:tcPr>
            <w:tcW w:w="2126" w:type="dxa"/>
          </w:tcPr>
          <w:p w14:paraId="4305102B" w14:textId="7A5821EE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центр», областное государственное автономное учреждение «База авиационной и наземной охраны лесов Еврейской автономной области», областное государственное автономное учреждение «Биробиджанский лесхоз»</w:t>
            </w:r>
          </w:p>
        </w:tc>
        <w:tc>
          <w:tcPr>
            <w:tcW w:w="993" w:type="dxa"/>
          </w:tcPr>
          <w:p w14:paraId="344A1937" w14:textId="3B01824F" w:rsidR="009D117B" w:rsidRPr="00157E40" w:rsidRDefault="009D117B" w:rsidP="009D1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2693" w:type="dxa"/>
            <w:gridSpan w:val="2"/>
          </w:tcPr>
          <w:p w14:paraId="1146CCC0" w14:textId="69DA4094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лесохозяйственной техники и оборудования для проведения комплекса мероприятий по лесовосстановлению и лесоразведению:</w:t>
            </w:r>
          </w:p>
          <w:p w14:paraId="64299D2B" w14:textId="77777777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- 2021 год – 42 единицы;</w:t>
            </w:r>
          </w:p>
          <w:p w14:paraId="19B6136C" w14:textId="2B7F5609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 w:rsidRPr="00157E40">
              <w:rPr>
                <w:sz w:val="24"/>
                <w:szCs w:val="24"/>
              </w:rPr>
              <w:t xml:space="preserve">– </w:t>
            </w: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2977" w:type="dxa"/>
          </w:tcPr>
          <w:p w14:paraId="7913D1CD" w14:textId="53461554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Отсутствие специализированной лесохозяйственной техники и оборудования не позволит проведение ежегодных работ по лесовосстановлению</w:t>
            </w:r>
          </w:p>
        </w:tc>
        <w:tc>
          <w:tcPr>
            <w:tcW w:w="2693" w:type="dxa"/>
          </w:tcPr>
          <w:p w14:paraId="08648ED3" w14:textId="0296B1A0" w:rsidR="009D117B" w:rsidRPr="00157E40" w:rsidRDefault="009D117B" w:rsidP="009D11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</w:tr>
    </w:tbl>
    <w:p w14:paraId="0804D551" w14:textId="77777777" w:rsidR="00E92033" w:rsidRPr="00157E40" w:rsidRDefault="00E92033">
      <w:pPr>
        <w:rPr>
          <w:sz w:val="28"/>
          <w:szCs w:val="28"/>
        </w:rPr>
        <w:sectPr w:rsidR="00E92033" w:rsidRPr="00157E40" w:rsidSect="00215E3B">
          <w:pgSz w:w="16838" w:h="11905" w:orient="landscape"/>
          <w:pgMar w:top="1701" w:right="1134" w:bottom="851" w:left="1134" w:header="0" w:footer="0" w:gutter="0"/>
          <w:cols w:space="720"/>
        </w:sectPr>
      </w:pPr>
    </w:p>
    <w:p w14:paraId="6CE2951F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lastRenderedPageBreak/>
        <w:t>8. Механизм реализации государственной программы</w:t>
      </w:r>
    </w:p>
    <w:p w14:paraId="4B7FA618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3CCD8" w14:textId="77777777" w:rsidR="00E92033" w:rsidRPr="00157E40" w:rsidRDefault="00E92033" w:rsidP="00F4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Для единого подхода к выполнению всего комплекса мероприятий государственной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ответственным исполнителем государственной программы и участниками государственной программы.</w:t>
      </w:r>
    </w:p>
    <w:p w14:paraId="41A66A69" w14:textId="36DAD653" w:rsidR="00E92033" w:rsidRPr="00157E40" w:rsidRDefault="00E92033" w:rsidP="00F4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государственной программы является управление лесами правительства Еврейской автономной области. Участниками программных мероприятий являются: ОГКУ </w:t>
      </w:r>
      <w:r w:rsidR="00F46537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Лесничество ЕАО</w:t>
      </w:r>
      <w:r w:rsidR="00F46537" w:rsidRPr="00157E40">
        <w:rPr>
          <w:rFonts w:ascii="Times New Roman" w:hAnsi="Times New Roman" w:cs="Times New Roman"/>
          <w:sz w:val="28"/>
          <w:szCs w:val="28"/>
        </w:rPr>
        <w:t>»</w:t>
      </w:r>
      <w:r w:rsidRPr="00157E40">
        <w:rPr>
          <w:rFonts w:ascii="Times New Roman" w:hAnsi="Times New Roman" w:cs="Times New Roman"/>
          <w:sz w:val="28"/>
          <w:szCs w:val="28"/>
        </w:rPr>
        <w:t xml:space="preserve">, ОГАУ </w:t>
      </w:r>
      <w:r w:rsidR="00F46537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База авиационной и наземной охраны лесов Еврейской автономной области</w:t>
      </w:r>
      <w:r w:rsidR="00F46537" w:rsidRPr="00157E40">
        <w:rPr>
          <w:rFonts w:ascii="Times New Roman" w:hAnsi="Times New Roman" w:cs="Times New Roman"/>
          <w:sz w:val="28"/>
          <w:szCs w:val="28"/>
        </w:rPr>
        <w:t>»</w:t>
      </w:r>
      <w:r w:rsidRPr="00157E40">
        <w:rPr>
          <w:rFonts w:ascii="Times New Roman" w:hAnsi="Times New Roman" w:cs="Times New Roman"/>
          <w:sz w:val="28"/>
          <w:szCs w:val="28"/>
        </w:rPr>
        <w:t xml:space="preserve">, ОГАУ </w:t>
      </w:r>
      <w:r w:rsidR="00F46537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Биробиджанский лесхоз</w:t>
      </w:r>
      <w:r w:rsidR="00F46537" w:rsidRPr="00157E40">
        <w:rPr>
          <w:rFonts w:ascii="Times New Roman" w:hAnsi="Times New Roman" w:cs="Times New Roman"/>
          <w:sz w:val="28"/>
          <w:szCs w:val="28"/>
        </w:rPr>
        <w:t>»</w:t>
      </w:r>
      <w:r w:rsidRPr="00157E40">
        <w:rPr>
          <w:rFonts w:ascii="Times New Roman" w:hAnsi="Times New Roman" w:cs="Times New Roman"/>
          <w:sz w:val="28"/>
          <w:szCs w:val="28"/>
        </w:rPr>
        <w:t xml:space="preserve">, ОГАУ </w:t>
      </w:r>
      <w:r w:rsidR="00F46537" w:rsidRPr="00157E40">
        <w:rPr>
          <w:rFonts w:ascii="Times New Roman" w:hAnsi="Times New Roman" w:cs="Times New Roman"/>
          <w:sz w:val="28"/>
          <w:szCs w:val="28"/>
        </w:rPr>
        <w:t>«</w:t>
      </w:r>
      <w:r w:rsidRPr="00157E40">
        <w:rPr>
          <w:rFonts w:ascii="Times New Roman" w:hAnsi="Times New Roman" w:cs="Times New Roman"/>
          <w:sz w:val="28"/>
          <w:szCs w:val="28"/>
        </w:rPr>
        <w:t>Облученский противопожарный центр"</w:t>
      </w:r>
      <w:r w:rsidR="00F46537" w:rsidRPr="00157E40">
        <w:rPr>
          <w:rFonts w:ascii="Times New Roman" w:hAnsi="Times New Roman" w:cs="Times New Roman"/>
          <w:sz w:val="28"/>
          <w:szCs w:val="28"/>
        </w:rPr>
        <w:t xml:space="preserve">, муниципальное автономное образовательное учреждение дополнительного образования «Центр детского творчества», региональное отделение по Еврейской автономной области общественная организация «Российское общество </w:t>
      </w:r>
      <w:r w:rsidR="00741F90" w:rsidRPr="00157E40">
        <w:rPr>
          <w:rFonts w:ascii="Times New Roman" w:hAnsi="Times New Roman" w:cs="Times New Roman"/>
          <w:sz w:val="28"/>
          <w:szCs w:val="28"/>
        </w:rPr>
        <w:t>Л</w:t>
      </w:r>
      <w:r w:rsidR="00F46537" w:rsidRPr="00157E40">
        <w:rPr>
          <w:rFonts w:ascii="Times New Roman" w:hAnsi="Times New Roman" w:cs="Times New Roman"/>
          <w:sz w:val="28"/>
          <w:szCs w:val="28"/>
        </w:rPr>
        <w:t>есоводов»</w:t>
      </w:r>
      <w:r w:rsidR="00157E40" w:rsidRPr="00157E40">
        <w:rPr>
          <w:rFonts w:ascii="Times New Roman" w:hAnsi="Times New Roman" w:cs="Times New Roman"/>
          <w:sz w:val="28"/>
          <w:szCs w:val="28"/>
        </w:rPr>
        <w:t>.</w:t>
      </w:r>
    </w:p>
    <w:p w14:paraId="284D265F" w14:textId="7C2B996E" w:rsidR="00E92033" w:rsidRPr="00157E40" w:rsidRDefault="00E92033" w:rsidP="00F4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Финансирование по мероприятиям, представленным в </w:t>
      </w:r>
      <w:hyperlink w:anchor="P566" w:history="1">
        <w:r w:rsidRPr="00157E40">
          <w:rPr>
            <w:rFonts w:ascii="Times New Roman" w:hAnsi="Times New Roman" w:cs="Times New Roman"/>
            <w:sz w:val="28"/>
            <w:szCs w:val="28"/>
          </w:rPr>
          <w:t>1.1.1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, </w:t>
      </w:r>
      <w:r w:rsidR="005D221D" w:rsidRPr="00157E40">
        <w:rPr>
          <w:rFonts w:ascii="Times New Roman" w:hAnsi="Times New Roman" w:cs="Times New Roman"/>
          <w:sz w:val="28"/>
          <w:szCs w:val="28"/>
        </w:rPr>
        <w:t>2</w:t>
      </w:r>
      <w:r w:rsidR="00F46537" w:rsidRPr="00157E40">
        <w:rPr>
          <w:rFonts w:ascii="Times New Roman" w:hAnsi="Times New Roman" w:cs="Times New Roman"/>
          <w:sz w:val="28"/>
          <w:szCs w:val="28"/>
        </w:rPr>
        <w:t>.1</w:t>
      </w:r>
      <w:r w:rsidR="00157E40" w:rsidRPr="00157E40">
        <w:rPr>
          <w:rFonts w:ascii="Times New Roman" w:hAnsi="Times New Roman" w:cs="Times New Roman"/>
          <w:sz w:val="28"/>
          <w:szCs w:val="28"/>
        </w:rPr>
        <w:t>.1</w:t>
      </w:r>
      <w:r w:rsidR="00F46537" w:rsidRPr="00157E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8" w:history="1">
        <w:r w:rsidR="005D221D" w:rsidRPr="00157E40">
          <w:rPr>
            <w:rFonts w:ascii="Times New Roman" w:hAnsi="Times New Roman" w:cs="Times New Roman"/>
            <w:sz w:val="28"/>
            <w:szCs w:val="28"/>
          </w:rPr>
          <w:t>3.1.1,</w:t>
        </w:r>
      </w:hyperlink>
      <w:r w:rsidR="005D221D" w:rsidRPr="00157E40">
        <w:rPr>
          <w:rFonts w:ascii="Times New Roman" w:hAnsi="Times New Roman" w:cs="Times New Roman"/>
          <w:sz w:val="28"/>
          <w:szCs w:val="28"/>
        </w:rPr>
        <w:t xml:space="preserve"> 3.1.2, 3.1.3</w:t>
      </w:r>
      <w:r w:rsidRPr="00157E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32" w:history="1">
        <w:r w:rsidRPr="00157E40">
          <w:rPr>
            <w:rFonts w:ascii="Times New Roman" w:hAnsi="Times New Roman" w:cs="Times New Roman"/>
            <w:sz w:val="28"/>
            <w:szCs w:val="28"/>
          </w:rPr>
          <w:t>4.1.1</w:t>
        </w:r>
      </w:hyperlink>
      <w:r w:rsidRPr="00157E40">
        <w:rPr>
          <w:rFonts w:ascii="Times New Roman" w:hAnsi="Times New Roman" w:cs="Times New Roman"/>
          <w:sz w:val="28"/>
          <w:szCs w:val="28"/>
        </w:rPr>
        <w:t>, устанавливается правительством Еврейской автономной области.</w:t>
      </w:r>
    </w:p>
    <w:p w14:paraId="6AE4D8BD" w14:textId="77777777" w:rsidR="00E92033" w:rsidRPr="00157E40" w:rsidRDefault="00E92033" w:rsidP="00F46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и участники программных мероприятий в ходе реализации программы контролируют своевременность выполнения мероприятий и целевое использование бюджетных средств, осуществляют на конкурсной основе отбор исполнителей работ (услуг) в соответствии с законодательством Российской Федерации, согласовывают с ними возможные сроки выполнения мероприятий, объемы и источники финансирования.</w:t>
      </w:r>
    </w:p>
    <w:p w14:paraId="685BBA73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Участники государственной программы в установленные сроки представляют отчет об исполнении программных мероприятий ответственному исполнителю, а ответственный исполнитель государственной программы представляет отчет об исполнении программных мероприятий в управление экономики правительства Еврейской автономной области.</w:t>
      </w:r>
    </w:p>
    <w:p w14:paraId="220CCE48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программы:</w:t>
      </w:r>
    </w:p>
    <w:p w14:paraId="54533D83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обеспечивает разработку государственной программы, ее согласование и утверждение в установленном порядке;</w:t>
      </w:r>
    </w:p>
    <w:p w14:paraId="730BD317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организует реализацию государственной программы,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программы, а также конечных результатов ее реализации;</w:t>
      </w:r>
    </w:p>
    <w:p w14:paraId="5A291686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проводит оценку эффективности государственной программы на этапе реализации;</w:t>
      </w:r>
    </w:p>
    <w:p w14:paraId="65278240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запрашивает у соисполнителей государственной программы сведения, необходимые для подготовки годового отчета о ходе реализации и об оценке эффективности государственной программы (далее - годовой отчет);</w:t>
      </w:r>
    </w:p>
    <w:p w14:paraId="5F82FA6B" w14:textId="77777777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>- готовит годовой отчет.</w:t>
      </w:r>
    </w:p>
    <w:p w14:paraId="7615EAB7" w14:textId="0A4D2088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w:anchor="P566" w:history="1">
        <w:r w:rsidRPr="00157E40">
          <w:rPr>
            <w:rFonts w:ascii="Times New Roman" w:hAnsi="Times New Roman" w:cs="Times New Roman"/>
            <w:sz w:val="28"/>
            <w:szCs w:val="28"/>
          </w:rPr>
          <w:t>мероприятий 1.1.1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0" w:history="1">
        <w:r w:rsidRPr="00157E40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08187C" w:rsidRPr="00157E40">
        <w:rPr>
          <w:rFonts w:ascii="Times New Roman" w:hAnsi="Times New Roman" w:cs="Times New Roman"/>
          <w:sz w:val="28"/>
          <w:szCs w:val="28"/>
        </w:rPr>
        <w:t>.1 – 3.1.3</w:t>
      </w:r>
      <w:r w:rsidRPr="00157E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2" w:history="1">
        <w:r w:rsidRPr="00157E40">
          <w:rPr>
            <w:rFonts w:ascii="Times New Roman" w:hAnsi="Times New Roman" w:cs="Times New Roman"/>
            <w:sz w:val="28"/>
            <w:szCs w:val="28"/>
          </w:rPr>
          <w:t>4.1.1</w:t>
        </w:r>
      </w:hyperlink>
      <w:r w:rsidR="005D221D" w:rsidRPr="00157E40">
        <w:rPr>
          <w:rFonts w:ascii="Times New Roman" w:hAnsi="Times New Roman" w:cs="Times New Roman"/>
          <w:sz w:val="28"/>
          <w:szCs w:val="28"/>
        </w:rPr>
        <w:t>, 5.1.1</w:t>
      </w:r>
      <w:r w:rsidRPr="00157E40">
        <w:rPr>
          <w:rFonts w:ascii="Times New Roman" w:hAnsi="Times New Roman" w:cs="Times New Roman"/>
          <w:sz w:val="28"/>
          <w:szCs w:val="28"/>
        </w:rPr>
        <w:t xml:space="preserve"> и </w:t>
      </w:r>
      <w:r w:rsidR="0008187C" w:rsidRPr="00157E40">
        <w:rPr>
          <w:rFonts w:ascii="Times New Roman" w:hAnsi="Times New Roman" w:cs="Times New Roman"/>
          <w:sz w:val="28"/>
          <w:szCs w:val="28"/>
        </w:rPr>
        <w:t>6.1.2 – 6.1.3</w:t>
      </w:r>
      <w:r w:rsidRPr="00157E40">
        <w:rPr>
          <w:rFonts w:ascii="Times New Roman" w:hAnsi="Times New Roman" w:cs="Times New Roman"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осуществляется на основе заключенных государственных контрактов (договоров) на закупку и поставку товаров, выполнение работ и оказание услуг для областных государственных нужд, заключаемых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нужд.</w:t>
      </w:r>
    </w:p>
    <w:p w14:paraId="72BB4DFE" w14:textId="446B462A" w:rsidR="00E92033" w:rsidRPr="00157E40" w:rsidRDefault="00E92033" w:rsidP="00F46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40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w:anchor="P578" w:history="1">
        <w:r w:rsidRPr="00157E40">
          <w:rPr>
            <w:rFonts w:ascii="Times New Roman" w:hAnsi="Times New Roman" w:cs="Times New Roman"/>
            <w:sz w:val="28"/>
            <w:szCs w:val="28"/>
          </w:rPr>
          <w:t>мероприятий 2.1.1</w:t>
        </w:r>
      </w:hyperlink>
      <w:r w:rsidRPr="00157E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 w:history="1">
        <w:r w:rsidRPr="00157E40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08187C" w:rsidRPr="00157E40">
        <w:rPr>
          <w:rFonts w:ascii="Times New Roman" w:hAnsi="Times New Roman" w:cs="Times New Roman"/>
          <w:sz w:val="28"/>
          <w:szCs w:val="28"/>
        </w:rPr>
        <w:t>2 -</w:t>
      </w:r>
      <w:r w:rsidRPr="00157E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685" w:history="1">
        <w:r w:rsidRPr="00157E40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08187C" w:rsidRPr="00157E40">
        <w:rPr>
          <w:rFonts w:ascii="Times New Roman" w:hAnsi="Times New Roman" w:cs="Times New Roman"/>
          <w:sz w:val="28"/>
          <w:szCs w:val="28"/>
        </w:rPr>
        <w:t>5</w:t>
      </w:r>
      <w:r w:rsidRPr="00157E40">
        <w:rPr>
          <w:rFonts w:ascii="Times New Roman" w:hAnsi="Times New Roman" w:cs="Times New Roman"/>
          <w:sz w:val="28"/>
          <w:szCs w:val="28"/>
        </w:rPr>
        <w:t xml:space="preserve"> и </w:t>
      </w:r>
      <w:r w:rsidR="0008187C" w:rsidRPr="00157E40">
        <w:rPr>
          <w:rFonts w:ascii="Times New Roman" w:hAnsi="Times New Roman" w:cs="Times New Roman"/>
          <w:sz w:val="28"/>
          <w:szCs w:val="28"/>
        </w:rPr>
        <w:t>6.1.1</w:t>
      </w:r>
      <w:hyperlink w:anchor="P707" w:history="1"/>
      <w:r w:rsidR="0008187C" w:rsidRPr="00157E40">
        <w:rPr>
          <w:rFonts w:ascii="Times New Roman" w:hAnsi="Times New Roman" w:cs="Times New Roman"/>
          <w:sz w:val="28"/>
          <w:szCs w:val="28"/>
        </w:rPr>
        <w:t xml:space="preserve"> </w:t>
      </w:r>
      <w:r w:rsidRPr="00157E40">
        <w:rPr>
          <w:rFonts w:ascii="Times New Roman" w:hAnsi="Times New Roman" w:cs="Times New Roman"/>
          <w:sz w:val="28"/>
          <w:szCs w:val="28"/>
        </w:rPr>
        <w:t>государственной программы осуществляется на основании доведенных государственных заданий на выполнение государственных работ, доводимых до подведомственных областных государственных автономных учреждений, являющихся исполнителями работ по охране, защите и воспроизводству лесов.</w:t>
      </w:r>
    </w:p>
    <w:p w14:paraId="5F36D309" w14:textId="77777777" w:rsidR="00E92033" w:rsidRPr="00157E40" w:rsidRDefault="00E92033" w:rsidP="00F46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4AF29C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9. Прогноз сводных показателей государственных заданий</w:t>
      </w:r>
    </w:p>
    <w:p w14:paraId="374A2B8E" w14:textId="017848C5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sz w:val="28"/>
          <w:szCs w:val="28"/>
        </w:rPr>
        <w:t>по этапам реализации государственной программы</w:t>
      </w:r>
    </w:p>
    <w:p w14:paraId="60851B2D" w14:textId="6D7066F6" w:rsidR="00084317" w:rsidRDefault="00084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24C2B3F" w14:textId="77777777" w:rsidR="00084317" w:rsidRDefault="00084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084317" w:rsidSect="0008431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14:paraId="217BE756" w14:textId="77777777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2966877D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68978E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Прогноз сводных показателей государственных заданий</w:t>
      </w:r>
    </w:p>
    <w:p w14:paraId="108B17ED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оказание государственных услуг (выполнение работ)</w:t>
      </w:r>
    </w:p>
    <w:p w14:paraId="4321A3CF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государственными учреждениями области по государственной</w:t>
      </w:r>
    </w:p>
    <w:p w14:paraId="7C960553" w14:textId="1A78809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программе Еврейской автономной области </w:t>
      </w:r>
      <w:r w:rsidR="0008187C" w:rsidRPr="00157E4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</w:t>
      </w:r>
    </w:p>
    <w:p w14:paraId="22574C25" w14:textId="1F23ED06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хозяйства Еврейской автономной области</w:t>
      </w:r>
      <w:r w:rsidR="0008187C" w:rsidRPr="00157E4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21 </w:t>
      </w:r>
      <w:r w:rsidR="0008187C" w:rsidRPr="00157E40">
        <w:rPr>
          <w:b w:val="0"/>
          <w:bCs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</w:t>
      </w:r>
    </w:p>
    <w:p w14:paraId="4048D08D" w14:textId="77777777" w:rsidR="00084317" w:rsidRPr="00A34BD2" w:rsidRDefault="00084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4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92033" w:rsidRPr="00084317" w14:paraId="0CA9A3F5" w14:textId="77777777">
        <w:tc>
          <w:tcPr>
            <w:tcW w:w="510" w:type="dxa"/>
            <w:vMerge w:val="restart"/>
          </w:tcPr>
          <w:p w14:paraId="18252178" w14:textId="7DC4AAE5" w:rsidR="00E92033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2033"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  <w:vMerge w:val="restart"/>
          </w:tcPr>
          <w:p w14:paraId="6381BC5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784" w:type="dxa"/>
            <w:gridSpan w:val="6"/>
          </w:tcPr>
          <w:p w14:paraId="0322C42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784" w:type="dxa"/>
            <w:gridSpan w:val="6"/>
          </w:tcPr>
          <w:p w14:paraId="67CBB34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E92033" w:rsidRPr="00084317" w14:paraId="3E3117A7" w14:textId="77777777">
        <w:tc>
          <w:tcPr>
            <w:tcW w:w="510" w:type="dxa"/>
            <w:vMerge/>
          </w:tcPr>
          <w:p w14:paraId="6303AD77" w14:textId="77777777" w:rsidR="00E92033" w:rsidRPr="00084317" w:rsidRDefault="00E92033"/>
        </w:tc>
        <w:tc>
          <w:tcPr>
            <w:tcW w:w="1843" w:type="dxa"/>
            <w:vMerge/>
          </w:tcPr>
          <w:p w14:paraId="1F22A8AA" w14:textId="77777777" w:rsidR="00E92033" w:rsidRPr="00084317" w:rsidRDefault="00E92033"/>
        </w:tc>
        <w:tc>
          <w:tcPr>
            <w:tcW w:w="964" w:type="dxa"/>
          </w:tcPr>
          <w:p w14:paraId="0FAD53F5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077A9B7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05AA3C2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6ED298E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2040D5F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725D754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  <w:tc>
          <w:tcPr>
            <w:tcW w:w="964" w:type="dxa"/>
          </w:tcPr>
          <w:p w14:paraId="06689A4F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75F46BB0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3CD4387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3487456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447EA39D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4957890A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</w:tr>
      <w:tr w:rsidR="00E92033" w:rsidRPr="00084317" w14:paraId="22388434" w14:textId="77777777">
        <w:tc>
          <w:tcPr>
            <w:tcW w:w="510" w:type="dxa"/>
          </w:tcPr>
          <w:p w14:paraId="7C654565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242AD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0A8BD9AA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22A0FA6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12A7125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2E76A46A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188E3B1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237CDCB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082CDECF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3C6C5BC1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2408C991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002979F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5239051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14:paraId="7084658B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033" w:rsidRPr="00084317" w14:paraId="38010924" w14:textId="77777777">
        <w:tc>
          <w:tcPr>
            <w:tcW w:w="510" w:type="dxa"/>
          </w:tcPr>
          <w:p w14:paraId="6D34785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94D614" w14:textId="5EC76E0A" w:rsidR="00E92033" w:rsidRPr="00084317" w:rsidRDefault="00E92033" w:rsidP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 для собственных нужд граждан.</w:t>
            </w:r>
            <w:r w:rsidR="00084317"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объема государственной услуги (работы): гектары</w:t>
            </w:r>
          </w:p>
        </w:tc>
        <w:tc>
          <w:tcPr>
            <w:tcW w:w="964" w:type="dxa"/>
          </w:tcPr>
          <w:p w14:paraId="24E5B767" w14:textId="1B1F6E11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1BB9A0E5" w14:textId="4D8675BA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3B5E26B1" w14:textId="44223EC5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64" w:type="dxa"/>
          </w:tcPr>
          <w:p w14:paraId="25FF224E" w14:textId="6BFE0AA6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2033" w:rsidRPr="00084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14:paraId="47D3C12F" w14:textId="609F3926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25B"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14:paraId="21A7006B" w14:textId="277F335C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25B"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14:paraId="1EC7C245" w14:textId="317A5B0E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707489C9" w14:textId="0E651057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41D6D11E" w14:textId="5ED2BD9F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6921315B" w14:textId="79E76955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396F5882" w14:textId="6198CB56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64" w:type="dxa"/>
          </w:tcPr>
          <w:p w14:paraId="7FA35501" w14:textId="07BEABEE" w:rsidR="00E92033" w:rsidRPr="00084317" w:rsidRDefault="00675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</w:tbl>
    <w:p w14:paraId="3B0D16A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4FAAE" w14:textId="55E20DDD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3.1</w:t>
      </w:r>
    </w:p>
    <w:p w14:paraId="4C11B037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20100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Прогноз сводных показателей государственных заданий</w:t>
      </w:r>
    </w:p>
    <w:p w14:paraId="2B0D40BB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на оказание государственных услуг (выполнение работ)</w:t>
      </w:r>
    </w:p>
    <w:p w14:paraId="367916B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государственными учреждениями области по государственной</w:t>
      </w:r>
    </w:p>
    <w:p w14:paraId="5E68F040" w14:textId="04D87F5A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программе Еврейской автономной области 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</w:t>
      </w:r>
    </w:p>
    <w:p w14:paraId="7AD5A090" w14:textId="520A0BC5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хозяйства Еврейской автономной области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- 202</w:t>
      </w:r>
      <w:r w:rsidR="0067531F" w:rsidRPr="00157E4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</w:t>
      </w:r>
    </w:p>
    <w:p w14:paraId="707DA1E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95"/>
        <w:gridCol w:w="91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072"/>
      </w:tblGrid>
      <w:tr w:rsidR="00E92033" w:rsidRPr="00A34BD2" w14:paraId="6EE15A0E" w14:textId="77777777" w:rsidTr="00084317">
        <w:tc>
          <w:tcPr>
            <w:tcW w:w="510" w:type="dxa"/>
            <w:vMerge w:val="restart"/>
          </w:tcPr>
          <w:p w14:paraId="1EBA1DC6" w14:textId="49E3804B" w:rsidR="00E92033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2033"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95" w:type="dxa"/>
            <w:vMerge w:val="restart"/>
          </w:tcPr>
          <w:p w14:paraId="6515079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732" w:type="dxa"/>
            <w:gridSpan w:val="6"/>
          </w:tcPr>
          <w:p w14:paraId="72D079A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5892" w:type="dxa"/>
            <w:gridSpan w:val="6"/>
          </w:tcPr>
          <w:p w14:paraId="42D7E10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Расходы федерального бюджета на оказание государственной услуги (выполнение работы), тыс. рублей</w:t>
            </w:r>
          </w:p>
        </w:tc>
      </w:tr>
      <w:tr w:rsidR="00E92033" w:rsidRPr="00A34BD2" w14:paraId="3C22D6AF" w14:textId="77777777" w:rsidTr="00084317">
        <w:tc>
          <w:tcPr>
            <w:tcW w:w="510" w:type="dxa"/>
            <w:vMerge/>
          </w:tcPr>
          <w:p w14:paraId="5648BCFA" w14:textId="77777777" w:rsidR="00E92033" w:rsidRPr="00084317" w:rsidRDefault="00E92033"/>
        </w:tc>
        <w:tc>
          <w:tcPr>
            <w:tcW w:w="1895" w:type="dxa"/>
            <w:vMerge/>
          </w:tcPr>
          <w:p w14:paraId="3F86A042" w14:textId="77777777" w:rsidR="00E92033" w:rsidRPr="00084317" w:rsidRDefault="00E92033"/>
        </w:tc>
        <w:tc>
          <w:tcPr>
            <w:tcW w:w="912" w:type="dxa"/>
          </w:tcPr>
          <w:p w14:paraId="2ABECAD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74792D50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67CC5CA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260A9562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7F11A4F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964" w:type="dxa"/>
          </w:tcPr>
          <w:p w14:paraId="62F2AC2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  <w:tc>
          <w:tcPr>
            <w:tcW w:w="964" w:type="dxa"/>
          </w:tcPr>
          <w:p w14:paraId="12C39AA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964" w:type="dxa"/>
          </w:tcPr>
          <w:p w14:paraId="7510D8DF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964" w:type="dxa"/>
          </w:tcPr>
          <w:p w14:paraId="225CEBE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964" w:type="dxa"/>
          </w:tcPr>
          <w:p w14:paraId="61D2F7B9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964" w:type="dxa"/>
          </w:tcPr>
          <w:p w14:paraId="7576693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4-й год планового периода</w:t>
            </w:r>
          </w:p>
        </w:tc>
        <w:tc>
          <w:tcPr>
            <w:tcW w:w="1072" w:type="dxa"/>
          </w:tcPr>
          <w:p w14:paraId="5AB06516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5-й год планового периода</w:t>
            </w:r>
          </w:p>
        </w:tc>
      </w:tr>
      <w:tr w:rsidR="00E92033" w:rsidRPr="00A34BD2" w14:paraId="569A9ED4" w14:textId="77777777" w:rsidTr="00084317">
        <w:tc>
          <w:tcPr>
            <w:tcW w:w="510" w:type="dxa"/>
          </w:tcPr>
          <w:p w14:paraId="1F92BB50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14:paraId="5B28A75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41A8355B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D13B6DA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285ABE6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C4692BD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7A782E07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6F8ACCC8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3ADF19C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1BEDC523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0BB08644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0E1B9B2C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541CB0DD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6BB9EBDE" w14:textId="77777777" w:rsidR="00E92033" w:rsidRPr="00084317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033" w:rsidRPr="00A34BD2" w14:paraId="56D3F816" w14:textId="77777777" w:rsidTr="00084317">
        <w:tc>
          <w:tcPr>
            <w:tcW w:w="510" w:type="dxa"/>
          </w:tcPr>
          <w:p w14:paraId="2344E637" w14:textId="4BDAAA0F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14:paraId="25408EBE" w14:textId="139C59BD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Охрана лесов от пожаров на территории Еврейской автономной области. Показатель объема государственной услуги </w:t>
            </w:r>
            <w:r w:rsidR="00084317" w:rsidRPr="00084317">
              <w:rPr>
                <w:rFonts w:ascii="Times New Roman" w:hAnsi="Times New Roman" w:cs="Times New Roman"/>
                <w:sz w:val="24"/>
                <w:szCs w:val="24"/>
              </w:rPr>
              <w:t>(работы): количество оказанных</w:t>
            </w:r>
          </w:p>
        </w:tc>
        <w:tc>
          <w:tcPr>
            <w:tcW w:w="912" w:type="dxa"/>
          </w:tcPr>
          <w:p w14:paraId="38B0E2CB" w14:textId="1F47D1E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4F9626E" w14:textId="15A95A9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E420A41" w14:textId="51BCF846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6900F7E" w14:textId="24CF7AC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FAF313C" w14:textId="4FC133A7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F00AA2E" w14:textId="66C54906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78D8952" w14:textId="235F9EF4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82663,5</w:t>
            </w:r>
          </w:p>
        </w:tc>
        <w:tc>
          <w:tcPr>
            <w:tcW w:w="964" w:type="dxa"/>
          </w:tcPr>
          <w:p w14:paraId="2BD9C3C4" w14:textId="15EA094B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92173,8</w:t>
            </w:r>
          </w:p>
        </w:tc>
        <w:tc>
          <w:tcPr>
            <w:tcW w:w="964" w:type="dxa"/>
          </w:tcPr>
          <w:p w14:paraId="5C37F9C9" w14:textId="5A7B3AD6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964" w:type="dxa"/>
          </w:tcPr>
          <w:p w14:paraId="6A768E13" w14:textId="7F47331E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964" w:type="dxa"/>
          </w:tcPr>
          <w:p w14:paraId="61356AFB" w14:textId="5BCEE079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072" w:type="dxa"/>
          </w:tcPr>
          <w:p w14:paraId="59561798" w14:textId="7E2367C6" w:rsidR="00E92033" w:rsidRPr="00084317" w:rsidRDefault="001D7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084317" w:rsidRPr="00A34BD2" w14:paraId="6173F6FA" w14:textId="77777777" w:rsidTr="00084317">
        <w:tc>
          <w:tcPr>
            <w:tcW w:w="510" w:type="dxa"/>
          </w:tcPr>
          <w:p w14:paraId="586B11C9" w14:textId="68B983B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5557812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5" w:type="dxa"/>
          </w:tcPr>
          <w:p w14:paraId="1E9635BF" w14:textId="2FFF54E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03989F2E" w14:textId="7169160E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11F636F" w14:textId="678005C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7C3643E1" w14:textId="3569A1E5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48D71589" w14:textId="30748D6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7E61F9EA" w14:textId="02629A7E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0FBD7B59" w14:textId="1BCD8BF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7331CA30" w14:textId="377F8BC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582690DE" w14:textId="3FD514E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5A90712F" w14:textId="7D23D09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7252FE6C" w14:textId="3A06D02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74F77A14" w14:textId="0EB17A2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5513536A" w14:textId="5902EFE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bookmarkEnd w:id="16"/>
      <w:tr w:rsidR="00084317" w:rsidRPr="00A34BD2" w14:paraId="7E26DAAE" w14:textId="77777777" w:rsidTr="00084317">
        <w:tc>
          <w:tcPr>
            <w:tcW w:w="510" w:type="dxa"/>
          </w:tcPr>
          <w:p w14:paraId="06662778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804EB75" w14:textId="154F05C0" w:rsidR="00084317" w:rsidRPr="00084317" w:rsidRDefault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государственных работ</w:t>
            </w:r>
          </w:p>
        </w:tc>
        <w:tc>
          <w:tcPr>
            <w:tcW w:w="912" w:type="dxa"/>
          </w:tcPr>
          <w:p w14:paraId="0FC99836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3E105A4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AA23CFF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D0AC300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E7B1F7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3A317D7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2D6550B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3895AD8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76ECDC3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0D87BA5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C0C3F8E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EF29E3" w14:textId="77777777" w:rsidR="00084317" w:rsidRPr="00084317" w:rsidRDefault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33" w:rsidRPr="00A34BD2" w14:paraId="417C5AD2" w14:textId="77777777" w:rsidTr="00084317">
        <w:tc>
          <w:tcPr>
            <w:tcW w:w="510" w:type="dxa"/>
          </w:tcPr>
          <w:p w14:paraId="1CE143FA" w14:textId="03EB3B7F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14:paraId="08F99B73" w14:textId="77777777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Защита лесов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912" w:type="dxa"/>
          </w:tcPr>
          <w:p w14:paraId="6ACD4525" w14:textId="4BFDD875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FE28963" w14:textId="32E64E9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0BD7901" w14:textId="75E7773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FD7CD44" w14:textId="6363E9F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4EA827F" w14:textId="149C6A6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39CFEFA" w14:textId="6D0406EC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8EEA98B" w14:textId="122E88FC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11392,8</w:t>
            </w:r>
          </w:p>
        </w:tc>
        <w:tc>
          <w:tcPr>
            <w:tcW w:w="964" w:type="dxa"/>
          </w:tcPr>
          <w:p w14:paraId="06EB027B" w14:textId="011A4D66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964" w:type="dxa"/>
          </w:tcPr>
          <w:p w14:paraId="00CAD904" w14:textId="509BE941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964" w:type="dxa"/>
          </w:tcPr>
          <w:p w14:paraId="00F42801" w14:textId="1F092316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964" w:type="dxa"/>
          </w:tcPr>
          <w:p w14:paraId="31AF4EA9" w14:textId="0C32A9F4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072" w:type="dxa"/>
          </w:tcPr>
          <w:p w14:paraId="2D697363" w14:textId="123A99CC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E92033" w:rsidRPr="00A34BD2" w14:paraId="2F0FD176" w14:textId="77777777" w:rsidTr="00084317">
        <w:tc>
          <w:tcPr>
            <w:tcW w:w="510" w:type="dxa"/>
          </w:tcPr>
          <w:p w14:paraId="5AB4EECF" w14:textId="6CD3500B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14:paraId="6A3A6C7D" w14:textId="47D4E6C7" w:rsidR="00E92033" w:rsidRPr="00084317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лесов на территории Еврейской автономной области. Показатель объема государственной услуги (работы): количество оказанных </w:t>
            </w:r>
            <w:r w:rsidR="00084317" w:rsidRPr="00084317">
              <w:rPr>
                <w:rFonts w:ascii="Times New Roman" w:hAnsi="Times New Roman" w:cs="Times New Roman"/>
                <w:sz w:val="24"/>
                <w:szCs w:val="24"/>
              </w:rPr>
              <w:t>государственных работ</w:t>
            </w:r>
          </w:p>
        </w:tc>
        <w:tc>
          <w:tcPr>
            <w:tcW w:w="912" w:type="dxa"/>
          </w:tcPr>
          <w:p w14:paraId="5E60E9D3" w14:textId="30DD0DE7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6F72B81" w14:textId="493A7FA8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34CC444" w14:textId="0FBADD59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0312145D" w14:textId="01B54DF0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7A3D4FA" w14:textId="5853ED2A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32E6693" w14:textId="6E46B563" w:rsidR="00E92033" w:rsidRPr="00084317" w:rsidRDefault="002C4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621C128" w14:textId="6D2AED04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7FC1EBC" w14:textId="047AE6E5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8151,7</w:t>
            </w:r>
          </w:p>
        </w:tc>
        <w:tc>
          <w:tcPr>
            <w:tcW w:w="964" w:type="dxa"/>
          </w:tcPr>
          <w:p w14:paraId="6E33C7DE" w14:textId="04B83E54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964" w:type="dxa"/>
          </w:tcPr>
          <w:p w14:paraId="53878AFB" w14:textId="7DD01FA5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964" w:type="dxa"/>
          </w:tcPr>
          <w:p w14:paraId="11EB986D" w14:textId="1165E309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072" w:type="dxa"/>
          </w:tcPr>
          <w:p w14:paraId="16434DE4" w14:textId="229F6040" w:rsidR="00E92033" w:rsidRPr="00084317" w:rsidRDefault="00BE0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084317" w:rsidRPr="00A34BD2" w14:paraId="611D955D" w14:textId="77777777" w:rsidTr="00084317">
        <w:tc>
          <w:tcPr>
            <w:tcW w:w="510" w:type="dxa"/>
          </w:tcPr>
          <w:p w14:paraId="1E4965A1" w14:textId="72C4D9A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5" w:type="dxa"/>
          </w:tcPr>
          <w:p w14:paraId="00CC9EBE" w14:textId="04DF3710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44F29CEA" w14:textId="02500E4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A7A9833" w14:textId="544136E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3C2D9DA4" w14:textId="64E405B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14:paraId="3D057080" w14:textId="1ABC77D4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14B9A2C3" w14:textId="4B4DCFE4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14:paraId="30A5D886" w14:textId="032D296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657063AB" w14:textId="769B455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23AC92E8" w14:textId="3DC0E9E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2E8C8475" w14:textId="2CDA7A6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14:paraId="5FC23C7E" w14:textId="54972E7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39978C42" w14:textId="46DF668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2" w:type="dxa"/>
          </w:tcPr>
          <w:p w14:paraId="05EC9BB1" w14:textId="036CF8D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4317" w:rsidRPr="00A34BD2" w14:paraId="55FE238E" w14:textId="77777777" w:rsidTr="00084317">
        <w:tc>
          <w:tcPr>
            <w:tcW w:w="510" w:type="dxa"/>
          </w:tcPr>
          <w:p w14:paraId="0CE36719" w14:textId="3E60E72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14:paraId="0AF6EBA6" w14:textId="77777777" w:rsidR="00084317" w:rsidRPr="00084317" w:rsidRDefault="00084317" w:rsidP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Лесоустройство, отвод и таксация лесосек на территории Еврейской автономной области. Показатель объема государственной услуги (работы): количество оказанных государственных работ</w:t>
            </w:r>
          </w:p>
        </w:tc>
        <w:tc>
          <w:tcPr>
            <w:tcW w:w="912" w:type="dxa"/>
          </w:tcPr>
          <w:p w14:paraId="3DBAF04F" w14:textId="65EBCE7A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7A1D898" w14:textId="6469A5E6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6FF2D84" w14:textId="76A219FC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681E2D1" w14:textId="7B4D51D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FE738CD" w14:textId="034C458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447AF840" w14:textId="5EB3DF1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3C9278AE" w14:textId="6A3ABDF5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4566,6</w:t>
            </w:r>
          </w:p>
        </w:tc>
        <w:tc>
          <w:tcPr>
            <w:tcW w:w="964" w:type="dxa"/>
          </w:tcPr>
          <w:p w14:paraId="5A2C8559" w14:textId="7178F7F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964" w:type="dxa"/>
          </w:tcPr>
          <w:p w14:paraId="790494E0" w14:textId="77785A0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964" w:type="dxa"/>
          </w:tcPr>
          <w:p w14:paraId="3FD044A5" w14:textId="7F93C185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964" w:type="dxa"/>
          </w:tcPr>
          <w:p w14:paraId="33E63DBE" w14:textId="19C447D2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072" w:type="dxa"/>
          </w:tcPr>
          <w:p w14:paraId="22DB66A9" w14:textId="174BC5FD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084317" w:rsidRPr="00A34BD2" w14:paraId="4F709422" w14:textId="77777777" w:rsidTr="00084317">
        <w:tc>
          <w:tcPr>
            <w:tcW w:w="510" w:type="dxa"/>
          </w:tcPr>
          <w:p w14:paraId="4374EE81" w14:textId="19CC65E3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</w:tcPr>
          <w:p w14:paraId="77EEB27C" w14:textId="212BB547" w:rsidR="00084317" w:rsidRPr="00084317" w:rsidRDefault="00084317" w:rsidP="0008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912" w:type="dxa"/>
          </w:tcPr>
          <w:p w14:paraId="1B424745" w14:textId="452FDBE1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8B4DE3C" w14:textId="581310D7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2DBE782B" w14:textId="6E79FA9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7F14D153" w14:textId="588F880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5CAF56D6" w14:textId="1E67C594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DA328FB" w14:textId="1DAD6832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7680BD7" w14:textId="4B3A9FE3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964" w:type="dxa"/>
          </w:tcPr>
          <w:p w14:paraId="3D9AE4BD" w14:textId="53B9B518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964" w:type="dxa"/>
          </w:tcPr>
          <w:p w14:paraId="7A45F1E3" w14:textId="5C199509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964" w:type="dxa"/>
          </w:tcPr>
          <w:p w14:paraId="685D7963" w14:textId="7E682E82" w:rsidR="00084317" w:rsidRPr="00084317" w:rsidRDefault="0053747B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964" w:type="dxa"/>
          </w:tcPr>
          <w:p w14:paraId="6506C8C4" w14:textId="6C607F9F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14:paraId="5051066E" w14:textId="4D0CE6DB" w:rsidR="00084317" w:rsidRPr="00084317" w:rsidRDefault="00084317" w:rsidP="0008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A2C795" w14:textId="77777777" w:rsidR="00E92033" w:rsidRPr="00A34BD2" w:rsidRDefault="00E92033">
      <w:pPr>
        <w:rPr>
          <w:sz w:val="28"/>
          <w:szCs w:val="28"/>
        </w:rPr>
        <w:sectPr w:rsidR="00E92033" w:rsidRPr="00A34BD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4CF5F31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83C042" w14:textId="77777777" w:rsidR="00E92033" w:rsidRPr="00157E40" w:rsidRDefault="00E9203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10. Ресурсное обеспечение реализации</w:t>
      </w:r>
    </w:p>
    <w:p w14:paraId="13735535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государственной программы</w:t>
      </w:r>
    </w:p>
    <w:p w14:paraId="7219515A" w14:textId="77777777" w:rsidR="0067531F" w:rsidRPr="00157E40" w:rsidRDefault="006753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C61FC3" w14:textId="319285F2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Финансирование государственной программы Еврейской автономной области </w:t>
      </w:r>
      <w:r w:rsidR="0053747B">
        <w:rPr>
          <w:rFonts w:ascii="Times New Roman" w:hAnsi="Times New Roman" w:cs="Times New Roman"/>
          <w:sz w:val="28"/>
          <w:szCs w:val="28"/>
        </w:rPr>
        <w:t>«</w:t>
      </w:r>
      <w:r w:rsidRPr="00A34BD2">
        <w:rPr>
          <w:rFonts w:ascii="Times New Roman" w:hAnsi="Times New Roman" w:cs="Times New Roman"/>
          <w:sz w:val="28"/>
          <w:szCs w:val="28"/>
        </w:rPr>
        <w:t>Развитие лесного хозяйства Еврейской автономной области</w:t>
      </w:r>
      <w:r w:rsidR="0053747B">
        <w:rPr>
          <w:rFonts w:ascii="Times New Roman" w:hAnsi="Times New Roman" w:cs="Times New Roman"/>
          <w:sz w:val="28"/>
          <w:szCs w:val="28"/>
        </w:rPr>
        <w:t>»</w:t>
      </w:r>
      <w:r w:rsidRPr="00A34BD2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31F"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–</w:t>
      </w:r>
      <w:r w:rsidR="0053747B"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Pr="00A34BD2">
        <w:rPr>
          <w:rFonts w:ascii="Times New Roman" w:hAnsi="Times New Roman" w:cs="Times New Roman"/>
          <w:sz w:val="28"/>
          <w:szCs w:val="28"/>
        </w:rPr>
        <w:t>202</w:t>
      </w:r>
      <w:r w:rsidR="0067531F">
        <w:rPr>
          <w:rFonts w:ascii="Times New Roman" w:hAnsi="Times New Roman" w:cs="Times New Roman"/>
          <w:sz w:val="28"/>
          <w:szCs w:val="28"/>
        </w:rPr>
        <w:t>6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областного бюджета и субсидий из федерального бюджета</w:t>
      </w:r>
      <w:r w:rsidR="0053747B">
        <w:rPr>
          <w:rFonts w:ascii="Times New Roman" w:hAnsi="Times New Roman" w:cs="Times New Roman"/>
          <w:sz w:val="28"/>
          <w:szCs w:val="28"/>
        </w:rPr>
        <w:t xml:space="preserve"> и внебюджетных источников средств</w:t>
      </w:r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14:paraId="70BD7273" w14:textId="4DFB1188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9792F">
        <w:rPr>
          <w:rFonts w:ascii="Times New Roman" w:hAnsi="Times New Roman" w:cs="Times New Roman"/>
          <w:sz w:val="28"/>
          <w:szCs w:val="28"/>
        </w:rPr>
        <w:t>139</w:t>
      </w:r>
      <w:r w:rsidR="00C84F79">
        <w:rPr>
          <w:rFonts w:ascii="Times New Roman" w:hAnsi="Times New Roman" w:cs="Times New Roman"/>
          <w:sz w:val="28"/>
          <w:szCs w:val="28"/>
        </w:rPr>
        <w:t>9104</w:t>
      </w:r>
      <w:r w:rsidR="00E9792F">
        <w:rPr>
          <w:rFonts w:ascii="Times New Roman" w:hAnsi="Times New Roman" w:cs="Times New Roman"/>
          <w:sz w:val="28"/>
          <w:szCs w:val="28"/>
        </w:rPr>
        <w:t>,</w:t>
      </w:r>
      <w:r w:rsidR="00C84F79">
        <w:rPr>
          <w:rFonts w:ascii="Times New Roman" w:hAnsi="Times New Roman" w:cs="Times New Roman"/>
          <w:sz w:val="28"/>
          <w:szCs w:val="28"/>
        </w:rPr>
        <w:t>9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EDC9439" w14:textId="0A970F97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9792F">
        <w:rPr>
          <w:rFonts w:ascii="Times New Roman" w:hAnsi="Times New Roman" w:cs="Times New Roman"/>
          <w:sz w:val="28"/>
          <w:szCs w:val="28"/>
        </w:rPr>
        <w:t>28033,0</w:t>
      </w:r>
      <w:r w:rsidRPr="00A34BD2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F2F1EA7" w14:textId="4F304A96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C84F79">
        <w:rPr>
          <w:rFonts w:ascii="Times New Roman" w:hAnsi="Times New Roman" w:cs="Times New Roman"/>
          <w:sz w:val="28"/>
          <w:szCs w:val="28"/>
        </w:rPr>
        <w:t>1370411,9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14:paraId="2DB7E59B" w14:textId="7C796FD9" w:rsidR="00E92033" w:rsidRPr="00A34BD2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9792F">
        <w:rPr>
          <w:rFonts w:ascii="Times New Roman" w:hAnsi="Times New Roman" w:cs="Times New Roman"/>
          <w:sz w:val="28"/>
          <w:szCs w:val="28"/>
        </w:rPr>
        <w:t>660,0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F0253B" w14:textId="2E10AFC2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20</w:t>
      </w:r>
      <w:r w:rsidR="0067531F">
        <w:rPr>
          <w:rFonts w:ascii="Times New Roman" w:hAnsi="Times New Roman" w:cs="Times New Roman"/>
          <w:sz w:val="28"/>
          <w:szCs w:val="28"/>
        </w:rPr>
        <w:t>21</w:t>
      </w:r>
      <w:r w:rsidRPr="00A34BD2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>
        <w:rPr>
          <w:rFonts w:ascii="Times New Roman" w:hAnsi="Times New Roman" w:cs="Times New Roman"/>
          <w:sz w:val="28"/>
          <w:szCs w:val="28"/>
        </w:rPr>
        <w:t>–</w:t>
      </w:r>
      <w:r w:rsidRPr="00A34BD2">
        <w:rPr>
          <w:rFonts w:ascii="Times New Roman" w:hAnsi="Times New Roman" w:cs="Times New Roman"/>
          <w:sz w:val="28"/>
          <w:szCs w:val="28"/>
        </w:rPr>
        <w:t xml:space="preserve"> </w:t>
      </w:r>
      <w:r w:rsidR="00E9792F">
        <w:rPr>
          <w:rFonts w:ascii="Times New Roman" w:hAnsi="Times New Roman" w:cs="Times New Roman"/>
          <w:sz w:val="28"/>
          <w:szCs w:val="28"/>
        </w:rPr>
        <w:t>210643,4</w:t>
      </w:r>
      <w:r w:rsidRPr="00A34BD2">
        <w:rPr>
          <w:rFonts w:ascii="Times New Roman" w:hAnsi="Times New Roman" w:cs="Times New Roman"/>
          <w:sz w:val="28"/>
          <w:szCs w:val="28"/>
        </w:rPr>
        <w:t xml:space="preserve"> тыс</w:t>
      </w:r>
      <w:r w:rsidRPr="00E9792F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14:paraId="51D10B92" w14:textId="74A0CC92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67531F" w:rsidRPr="00E9792F">
        <w:rPr>
          <w:rFonts w:ascii="Times New Roman" w:hAnsi="Times New Roman" w:cs="Times New Roman"/>
          <w:sz w:val="28"/>
          <w:szCs w:val="28"/>
        </w:rPr>
        <w:t>5255,5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B5B04A" w14:textId="7F087EF5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205277,9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902800" w14:textId="6FCF53B0" w:rsidR="00E9792F" w:rsidRPr="00E9792F" w:rsidRDefault="00E9792F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- внебюджетные источники – 110,0тыс. рублей;</w:t>
      </w:r>
    </w:p>
    <w:p w14:paraId="6438E5F7" w14:textId="5445F04B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</w:t>
      </w:r>
      <w:r w:rsidR="0067531F" w:rsidRPr="00E9792F">
        <w:rPr>
          <w:rFonts w:ascii="Times New Roman" w:hAnsi="Times New Roman" w:cs="Times New Roman"/>
          <w:sz w:val="28"/>
          <w:szCs w:val="28"/>
        </w:rPr>
        <w:t xml:space="preserve">22 </w:t>
      </w:r>
      <w:r w:rsidRPr="00E9792F">
        <w:rPr>
          <w:rFonts w:ascii="Times New Roman" w:hAnsi="Times New Roman" w:cs="Times New Roman"/>
          <w:sz w:val="28"/>
          <w:szCs w:val="28"/>
        </w:rPr>
        <w:t xml:space="preserve">год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="00E9792F" w:rsidRPr="00E9792F">
        <w:rPr>
          <w:rFonts w:ascii="Times New Roman" w:hAnsi="Times New Roman" w:cs="Times New Roman"/>
          <w:sz w:val="28"/>
          <w:szCs w:val="28"/>
        </w:rPr>
        <w:t xml:space="preserve">240168,5 </w:t>
      </w:r>
      <w:r w:rsidRPr="00E9792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75DB21D3" w14:textId="0A0D34D9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67531F" w:rsidRPr="00E9792F">
        <w:rPr>
          <w:rFonts w:ascii="Times New Roman" w:hAnsi="Times New Roman" w:cs="Times New Roman"/>
          <w:sz w:val="28"/>
          <w:szCs w:val="28"/>
        </w:rPr>
        <w:t>9755,5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AD8779" w14:textId="4E1CD414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230303,0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633157C" w14:textId="2D8FD551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110,0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CBF881" w14:textId="2D9DC9D3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</w:t>
      </w:r>
      <w:r w:rsidR="0067531F" w:rsidRPr="00E9792F">
        <w:rPr>
          <w:rFonts w:ascii="Times New Roman" w:hAnsi="Times New Roman" w:cs="Times New Roman"/>
          <w:sz w:val="28"/>
          <w:szCs w:val="28"/>
        </w:rPr>
        <w:t>23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243838,6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C09717C" w14:textId="7D2C3A06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67531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67531F" w:rsidRPr="00E9792F">
        <w:rPr>
          <w:rFonts w:ascii="Times New Roman" w:hAnsi="Times New Roman" w:cs="Times New Roman"/>
          <w:sz w:val="28"/>
          <w:szCs w:val="28"/>
        </w:rPr>
        <w:t>6255,5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538F5D" w14:textId="5CF976F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237473,1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AFE383" w14:textId="4FB7E403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4FB7F4D3" w14:textId="2AADC4B3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4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239838,6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38337E" w14:textId="2AAFCD16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A1C57BF" w14:textId="36AA272F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53747B">
        <w:rPr>
          <w:rFonts w:ascii="Times New Roman" w:hAnsi="Times New Roman" w:cs="Times New Roman"/>
          <w:sz w:val="28"/>
          <w:szCs w:val="28"/>
        </w:rPr>
        <w:t>237473,1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5EEE3C" w14:textId="5D70C53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60E6684F" w14:textId="3F0C6081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5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232307,9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23C89ED" w14:textId="49D4DFA2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783F9CD" w14:textId="60777AB9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229942,4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1309DC" w14:textId="7B47308D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рублей;</w:t>
      </w:r>
    </w:p>
    <w:p w14:paraId="6E6E2C56" w14:textId="67D18379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>202</w:t>
      </w:r>
      <w:r w:rsidR="0067531F" w:rsidRPr="00E9792F">
        <w:rPr>
          <w:rFonts w:ascii="Times New Roman" w:hAnsi="Times New Roman" w:cs="Times New Roman"/>
          <w:sz w:val="28"/>
          <w:szCs w:val="28"/>
        </w:rPr>
        <w:t>6</w:t>
      </w:r>
      <w:r w:rsidRPr="00E9792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232307,9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3A7E345" w14:textId="4B603580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2255,5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C683A4" w14:textId="222250B8" w:rsidR="00E92033" w:rsidRPr="00E9792F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</w:t>
      </w:r>
      <w:r w:rsidR="00E9792F" w:rsidRPr="00E9792F">
        <w:rPr>
          <w:rFonts w:ascii="Times New Roman" w:hAnsi="Times New Roman" w:cs="Times New Roman"/>
          <w:sz w:val="28"/>
          <w:szCs w:val="28"/>
        </w:rPr>
        <w:t>–</w:t>
      </w:r>
      <w:r w:rsidRPr="00E9792F">
        <w:rPr>
          <w:rFonts w:ascii="Times New Roman" w:hAnsi="Times New Roman" w:cs="Times New Roman"/>
          <w:sz w:val="28"/>
          <w:szCs w:val="28"/>
        </w:rPr>
        <w:t xml:space="preserve"> </w:t>
      </w:r>
      <w:r w:rsidR="00E9792F" w:rsidRPr="00E9792F">
        <w:rPr>
          <w:rFonts w:ascii="Times New Roman" w:hAnsi="Times New Roman" w:cs="Times New Roman"/>
          <w:sz w:val="28"/>
          <w:szCs w:val="28"/>
        </w:rPr>
        <w:t>229942,4</w:t>
      </w:r>
      <w:r w:rsidRPr="00E9792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B4FF8D" w14:textId="2D2BBD79" w:rsidR="00E92033" w:rsidRDefault="00E92033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2F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E9792F">
        <w:rPr>
          <w:rFonts w:ascii="Times New Roman" w:hAnsi="Times New Roman" w:cs="Times New Roman"/>
          <w:sz w:val="28"/>
          <w:szCs w:val="28"/>
        </w:rPr>
        <w:t>1</w:t>
      </w:r>
      <w:r w:rsidR="00E9792F" w:rsidRPr="00E9792F">
        <w:rPr>
          <w:rFonts w:ascii="Times New Roman" w:hAnsi="Times New Roman" w:cs="Times New Roman"/>
          <w:sz w:val="28"/>
          <w:szCs w:val="28"/>
        </w:rPr>
        <w:t>1</w:t>
      </w:r>
      <w:r w:rsidRPr="00E9792F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4199B110" w14:textId="402A939F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E0850" w14:textId="6441BED3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295B8" w14:textId="1A76915B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31DE9" w14:textId="5F8F42EB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711F5" w14:textId="28489CA7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E7270" w14:textId="3368D5E8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2E6FE" w14:textId="36C48394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D2B31" w14:textId="77777777" w:rsidR="00204ADA" w:rsidRDefault="00204ADA" w:rsidP="0053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4ADA">
          <w:pgSz w:w="11905" w:h="16838"/>
          <w:pgMar w:top="1134" w:right="850" w:bottom="1134" w:left="1701" w:header="0" w:footer="0" w:gutter="0"/>
          <w:cols w:space="720"/>
        </w:sectPr>
      </w:pPr>
    </w:p>
    <w:p w14:paraId="672C20FE" w14:textId="77777777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22FA8C83" w14:textId="77777777" w:rsidR="00E92033" w:rsidRPr="00157E40" w:rsidRDefault="00E9203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D4813" w14:textId="77777777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Ресурсное обеспечение реализации государственной программы</w:t>
      </w:r>
    </w:p>
    <w:p w14:paraId="29F2A325" w14:textId="5771C493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Еврейской автономной области 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</w:t>
      </w:r>
    </w:p>
    <w:p w14:paraId="5C699CA8" w14:textId="61E5AD63" w:rsidR="00E92033" w:rsidRPr="00157E40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</w:t>
      </w:r>
      <w:r w:rsidR="00C84F7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596FC4" w:rsidRPr="00157E40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21E0" w:rsidRPr="00E9792F">
        <w:rPr>
          <w:rFonts w:ascii="Times New Roman" w:hAnsi="Times New Roman" w:cs="Times New Roman"/>
          <w:sz w:val="28"/>
          <w:szCs w:val="28"/>
        </w:rPr>
        <w:t xml:space="preserve">– 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596FC4" w:rsidRPr="00157E40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 за счет</w:t>
      </w:r>
    </w:p>
    <w:p w14:paraId="5AABB2AF" w14:textId="1F4B5069" w:rsidR="00E92033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57E40">
        <w:rPr>
          <w:rFonts w:ascii="Times New Roman" w:hAnsi="Times New Roman" w:cs="Times New Roman"/>
          <w:b w:val="0"/>
          <w:bCs/>
          <w:sz w:val="28"/>
          <w:szCs w:val="28"/>
        </w:rPr>
        <w:t>средств областного бюджета</w:t>
      </w:r>
    </w:p>
    <w:p w14:paraId="2758949A" w14:textId="77777777" w:rsidR="00204ADA" w:rsidRPr="00157E40" w:rsidRDefault="00204AD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2378"/>
        <w:gridCol w:w="2127"/>
        <w:gridCol w:w="567"/>
        <w:gridCol w:w="708"/>
        <w:gridCol w:w="1418"/>
        <w:gridCol w:w="933"/>
        <w:gridCol w:w="924"/>
        <w:gridCol w:w="927"/>
        <w:gridCol w:w="927"/>
        <w:gridCol w:w="927"/>
        <w:gridCol w:w="927"/>
        <w:gridCol w:w="927"/>
      </w:tblGrid>
      <w:tr w:rsidR="00E92033" w:rsidRPr="00993F38" w14:paraId="56870746" w14:textId="77777777" w:rsidTr="007E3E29">
        <w:tc>
          <w:tcPr>
            <w:tcW w:w="452" w:type="dxa"/>
            <w:vMerge w:val="restart"/>
          </w:tcPr>
          <w:p w14:paraId="0FF75E66" w14:textId="7F95CE1D" w:rsidR="00E92033" w:rsidRPr="00993F38" w:rsidRDefault="005A21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FED1D70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8" w:type="dxa"/>
            <w:vMerge w:val="restart"/>
          </w:tcPr>
          <w:p w14:paraId="668F15DF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14:paraId="1A46F118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3"/>
          </w:tcPr>
          <w:p w14:paraId="2E9BDA78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92" w:type="dxa"/>
            <w:gridSpan w:val="7"/>
          </w:tcPr>
          <w:p w14:paraId="2C1902A4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92033" w:rsidRPr="00993F38" w14:paraId="3B8F333C" w14:textId="77777777" w:rsidTr="007E3E29">
        <w:tc>
          <w:tcPr>
            <w:tcW w:w="452" w:type="dxa"/>
            <w:vMerge/>
          </w:tcPr>
          <w:p w14:paraId="152EDD07" w14:textId="77777777" w:rsidR="00E92033" w:rsidRPr="00993F38" w:rsidRDefault="00E92033"/>
        </w:tc>
        <w:tc>
          <w:tcPr>
            <w:tcW w:w="2378" w:type="dxa"/>
            <w:vMerge/>
          </w:tcPr>
          <w:p w14:paraId="41E20BCB" w14:textId="77777777" w:rsidR="00E92033" w:rsidRPr="00993F38" w:rsidRDefault="00E92033"/>
        </w:tc>
        <w:tc>
          <w:tcPr>
            <w:tcW w:w="2127" w:type="dxa"/>
            <w:vMerge/>
          </w:tcPr>
          <w:p w14:paraId="17EB31B5" w14:textId="77777777" w:rsidR="00E92033" w:rsidRPr="00993F38" w:rsidRDefault="00E92033"/>
        </w:tc>
        <w:tc>
          <w:tcPr>
            <w:tcW w:w="567" w:type="dxa"/>
          </w:tcPr>
          <w:p w14:paraId="34DEA0C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</w:tcPr>
          <w:p w14:paraId="5BC9E833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18" w:type="dxa"/>
          </w:tcPr>
          <w:p w14:paraId="6BDDCF6E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3" w:type="dxa"/>
          </w:tcPr>
          <w:p w14:paraId="376BA62C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4" w:type="dxa"/>
          </w:tcPr>
          <w:p w14:paraId="37D2BF86" w14:textId="08061151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2B0A53D8" w14:textId="312D9A55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463F48FB" w14:textId="53E56AC2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04DF91EA" w14:textId="089555E4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0FED717D" w14:textId="5A360C6F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</w:tcPr>
          <w:p w14:paraId="232773B9" w14:textId="07CF6EA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993F38" w14:paraId="0A2F5E29" w14:textId="77777777" w:rsidTr="00DC2A4C">
        <w:tc>
          <w:tcPr>
            <w:tcW w:w="452" w:type="dxa"/>
          </w:tcPr>
          <w:p w14:paraId="7FAD5305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3756D8EF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CD14E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BA6BD39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6B62A77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58813B0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1068158A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040F175E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52002885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6B1F5912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2CA8F0D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682B3D57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5DDD3461" w14:textId="77777777" w:rsidR="00E92033" w:rsidRPr="00993F3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1F90" w:rsidRPr="00993F38" w14:paraId="639BB144" w14:textId="77777777" w:rsidTr="00DC2A4C"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14:paraId="563BF41B" w14:textId="77777777" w:rsidR="00741F90" w:rsidRPr="00993F38" w:rsidRDefault="00741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085E6" w14:textId="6619E8B8" w:rsidR="00741F90" w:rsidRPr="00993F38" w:rsidRDefault="00741F9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Развитие лесного хозяйства Еврейской автономной области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5EDBD71" w14:textId="77777777" w:rsidR="00741F90" w:rsidRPr="00993F38" w:rsidRDefault="00741F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3C897FAD" w14:textId="77777777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01F3F1C8" w14:textId="77777777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68F48A5" w14:textId="77777777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41E2A441" w14:textId="4BCEF41C" w:rsidR="00741F90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28033,0</w:t>
            </w:r>
          </w:p>
        </w:tc>
        <w:tc>
          <w:tcPr>
            <w:tcW w:w="924" w:type="dxa"/>
          </w:tcPr>
          <w:p w14:paraId="2EC438EE" w14:textId="7A675DE7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5255,5</w:t>
            </w:r>
          </w:p>
        </w:tc>
        <w:tc>
          <w:tcPr>
            <w:tcW w:w="927" w:type="dxa"/>
          </w:tcPr>
          <w:p w14:paraId="38C8DF86" w14:textId="5194B6ED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9755,5</w:t>
            </w:r>
          </w:p>
        </w:tc>
        <w:tc>
          <w:tcPr>
            <w:tcW w:w="927" w:type="dxa"/>
          </w:tcPr>
          <w:p w14:paraId="0D33E216" w14:textId="250C9809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6255,5</w:t>
            </w:r>
          </w:p>
        </w:tc>
        <w:tc>
          <w:tcPr>
            <w:tcW w:w="927" w:type="dxa"/>
          </w:tcPr>
          <w:p w14:paraId="1A7527A2" w14:textId="4C779374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14:paraId="1B7E29D3" w14:textId="5E6EA23F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927" w:type="dxa"/>
          </w:tcPr>
          <w:p w14:paraId="5217516D" w14:textId="111EDD52" w:rsidR="00741F90" w:rsidRPr="00993F38" w:rsidRDefault="00741F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7B4157" w:rsidRPr="00993F38" w14:paraId="09D1BEE3" w14:textId="77777777" w:rsidTr="00DC2A4C">
        <w:tc>
          <w:tcPr>
            <w:tcW w:w="452" w:type="dxa"/>
            <w:vMerge/>
            <w:tcBorders>
              <w:right w:val="single" w:sz="4" w:space="0" w:color="auto"/>
            </w:tcBorders>
          </w:tcPr>
          <w:p w14:paraId="66EC6268" w14:textId="77777777" w:rsidR="007B4157" w:rsidRPr="00993F38" w:rsidRDefault="007B4157"/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6B" w14:textId="77777777" w:rsidR="007B4157" w:rsidRPr="00993F38" w:rsidRDefault="007B4157"/>
        </w:tc>
        <w:tc>
          <w:tcPr>
            <w:tcW w:w="2127" w:type="dxa"/>
            <w:tcBorders>
              <w:left w:val="single" w:sz="4" w:space="0" w:color="auto"/>
            </w:tcBorders>
          </w:tcPr>
          <w:p w14:paraId="1F9DE229" w14:textId="63C12953" w:rsidR="007B4157" w:rsidRPr="00993F38" w:rsidRDefault="007B4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Лесничество ЕАО</w:t>
            </w:r>
            <w:r w:rsidR="005A21E0" w:rsidRPr="00993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06F9F6B8" w14:textId="2176250C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E7AB0AF" w14:textId="308A317A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3D8FA20" w14:textId="4286D2D2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36005B38" w14:textId="1958D35F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19810,0</w:t>
            </w:r>
          </w:p>
        </w:tc>
        <w:tc>
          <w:tcPr>
            <w:tcW w:w="924" w:type="dxa"/>
          </w:tcPr>
          <w:p w14:paraId="46B832A8" w14:textId="04A4BBB3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3885,0</w:t>
            </w:r>
          </w:p>
        </w:tc>
        <w:tc>
          <w:tcPr>
            <w:tcW w:w="927" w:type="dxa"/>
          </w:tcPr>
          <w:p w14:paraId="237C4388" w14:textId="757D0840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8385,0</w:t>
            </w:r>
          </w:p>
        </w:tc>
        <w:tc>
          <w:tcPr>
            <w:tcW w:w="927" w:type="dxa"/>
          </w:tcPr>
          <w:p w14:paraId="71376C7B" w14:textId="5225D555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4885,0</w:t>
            </w:r>
          </w:p>
        </w:tc>
        <w:tc>
          <w:tcPr>
            <w:tcW w:w="927" w:type="dxa"/>
          </w:tcPr>
          <w:p w14:paraId="76498DBC" w14:textId="5AF7C505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7ECF6A97" w14:textId="59680707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76392873" w14:textId="54C38805" w:rsidR="007B4157" w:rsidRPr="00993F38" w:rsidRDefault="007B4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DC2A4C" w:rsidRPr="00993F38" w14:paraId="7B30FC46" w14:textId="77777777" w:rsidTr="00DC2A4C">
        <w:tc>
          <w:tcPr>
            <w:tcW w:w="452" w:type="dxa"/>
          </w:tcPr>
          <w:p w14:paraId="0397DF1D" w14:textId="214AF4E1" w:rsidR="00DC2A4C" w:rsidRPr="00993F38" w:rsidRDefault="00DC2A4C" w:rsidP="00DC2A4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7456FC47" w14:textId="53A1217F" w:rsidR="00DC2A4C" w:rsidRPr="00993F38" w:rsidRDefault="00DC2A4C" w:rsidP="00DC2A4C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48191818" w14:textId="678EE318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BE2491" w14:textId="6FAB0760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A8D8BF7" w14:textId="0F46F12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33F72E6" w14:textId="2F9E21A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427B82C" w14:textId="607D3418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42D148ED" w14:textId="3E445A4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71E776E0" w14:textId="5F49372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7C853DA" w14:textId="21E74E89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3B45C25D" w14:textId="7A5C2CB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7E3E4066" w14:textId="63D12E5D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3539885C" w14:textId="127ADA2A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A4C" w:rsidRPr="00993F38" w14:paraId="23926026" w14:textId="77777777" w:rsidTr="007E3E29">
        <w:tc>
          <w:tcPr>
            <w:tcW w:w="452" w:type="dxa"/>
            <w:vMerge w:val="restart"/>
          </w:tcPr>
          <w:p w14:paraId="4E94CEB9" w14:textId="77777777" w:rsidR="00DC2A4C" w:rsidRPr="00993F38" w:rsidRDefault="00DC2A4C" w:rsidP="007E3E29"/>
        </w:tc>
        <w:tc>
          <w:tcPr>
            <w:tcW w:w="2378" w:type="dxa"/>
            <w:vMerge w:val="restart"/>
          </w:tcPr>
          <w:p w14:paraId="3DCB7B41" w14:textId="77777777" w:rsidR="00DC2A4C" w:rsidRPr="00993F38" w:rsidRDefault="00DC2A4C" w:rsidP="007E3E29"/>
        </w:tc>
        <w:tc>
          <w:tcPr>
            <w:tcW w:w="2127" w:type="dxa"/>
          </w:tcPr>
          <w:p w14:paraId="4244439B" w14:textId="5437FDCD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567" w:type="dxa"/>
          </w:tcPr>
          <w:p w14:paraId="4FE266BA" w14:textId="3A041ACF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B8BCA1B" w14:textId="78B37098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7CD55428" w14:textId="12EED65E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1F0A8762" w14:textId="7EC39D2D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2260,2</w:t>
            </w:r>
          </w:p>
        </w:tc>
        <w:tc>
          <w:tcPr>
            <w:tcW w:w="924" w:type="dxa"/>
          </w:tcPr>
          <w:p w14:paraId="71F87006" w14:textId="76D2E904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62EE8393" w14:textId="4B147418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733A7FBB" w14:textId="786A6CC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26432744" w14:textId="5B5A3CA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794618C4" w14:textId="4C6BC756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113118D5" w14:textId="53B6A022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DC2A4C" w:rsidRPr="00993F38" w14:paraId="1EB8B259" w14:textId="77777777" w:rsidTr="007E3E29">
        <w:tc>
          <w:tcPr>
            <w:tcW w:w="452" w:type="dxa"/>
            <w:vMerge/>
          </w:tcPr>
          <w:p w14:paraId="417F5132" w14:textId="77777777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4C5AB844" w14:textId="77777777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5BDF05" w14:textId="5E19987C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«Облученский противопожарный центр»</w:t>
            </w:r>
          </w:p>
        </w:tc>
        <w:tc>
          <w:tcPr>
            <w:tcW w:w="567" w:type="dxa"/>
          </w:tcPr>
          <w:p w14:paraId="1287A640" w14:textId="55033A5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79019A25" w14:textId="0DA6915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D8386C9" w14:textId="7E2DBBDE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49D6A4E9" w14:textId="6A084F62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3211,2</w:t>
            </w:r>
          </w:p>
        </w:tc>
        <w:tc>
          <w:tcPr>
            <w:tcW w:w="924" w:type="dxa"/>
          </w:tcPr>
          <w:p w14:paraId="4A815AF5" w14:textId="6318F580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5F8B3A73" w14:textId="3E157864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7B4E389F" w14:textId="33287EA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02DF2CB8" w14:textId="40236FD7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46C3332F" w14:textId="01C9FED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498F6F96" w14:textId="46DE4529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DC2A4C" w:rsidRPr="00993F38" w14:paraId="13BA2EC2" w14:textId="77777777" w:rsidTr="007E3E29">
        <w:tc>
          <w:tcPr>
            <w:tcW w:w="452" w:type="dxa"/>
            <w:vMerge/>
          </w:tcPr>
          <w:p w14:paraId="2E9EC68B" w14:textId="77777777" w:rsidR="00DC2A4C" w:rsidRPr="00993F38" w:rsidRDefault="00DC2A4C" w:rsidP="007E3E29"/>
        </w:tc>
        <w:tc>
          <w:tcPr>
            <w:tcW w:w="2378" w:type="dxa"/>
            <w:vMerge/>
          </w:tcPr>
          <w:p w14:paraId="1C337D8B" w14:textId="77777777" w:rsidR="00DC2A4C" w:rsidRPr="00993F38" w:rsidRDefault="00DC2A4C" w:rsidP="007E3E29"/>
        </w:tc>
        <w:tc>
          <w:tcPr>
            <w:tcW w:w="2127" w:type="dxa"/>
          </w:tcPr>
          <w:p w14:paraId="7E63F610" w14:textId="44C45875" w:rsidR="00DC2A4C" w:rsidRPr="00993F38" w:rsidRDefault="00DC2A4C" w:rsidP="007E3E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567" w:type="dxa"/>
          </w:tcPr>
          <w:p w14:paraId="5BE3C955" w14:textId="52F5724C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4CAFB618" w14:textId="724AD367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0BE985FF" w14:textId="135190C2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18C641DC" w14:textId="47183A07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951,6</w:t>
            </w:r>
          </w:p>
        </w:tc>
        <w:tc>
          <w:tcPr>
            <w:tcW w:w="924" w:type="dxa"/>
          </w:tcPr>
          <w:p w14:paraId="08D94D92" w14:textId="7CC9FAC0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138199CE" w14:textId="48AC9571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6DF63D6A" w14:textId="0612D76B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1A9EF396" w14:textId="4CB95CDE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5EF38081" w14:textId="10814FCA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3E95CBDA" w14:textId="3868691D" w:rsidR="00DC2A4C" w:rsidRPr="00993F38" w:rsidRDefault="00DC2A4C" w:rsidP="007E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DC2A4C" w:rsidRPr="00993F38" w14:paraId="199B502C" w14:textId="77777777" w:rsidTr="007E3E29">
        <w:tc>
          <w:tcPr>
            <w:tcW w:w="452" w:type="dxa"/>
            <w:vMerge/>
          </w:tcPr>
          <w:p w14:paraId="68A083AB" w14:textId="77777777" w:rsidR="00DC2A4C" w:rsidRPr="00993F38" w:rsidRDefault="00DC2A4C"/>
        </w:tc>
        <w:tc>
          <w:tcPr>
            <w:tcW w:w="2378" w:type="dxa"/>
            <w:vMerge/>
          </w:tcPr>
          <w:p w14:paraId="70E823FD" w14:textId="77777777" w:rsidR="00DC2A4C" w:rsidRPr="00993F38" w:rsidRDefault="00DC2A4C"/>
        </w:tc>
        <w:tc>
          <w:tcPr>
            <w:tcW w:w="2127" w:type="dxa"/>
          </w:tcPr>
          <w:p w14:paraId="14B99E31" w14:textId="00FD2CA4" w:rsidR="00DC2A4C" w:rsidRPr="00993F38" w:rsidRDefault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</w:t>
            </w:r>
          </w:p>
        </w:tc>
        <w:tc>
          <w:tcPr>
            <w:tcW w:w="567" w:type="dxa"/>
          </w:tcPr>
          <w:p w14:paraId="2FF68C41" w14:textId="0853BED8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206F53E9" w14:textId="4AFF865E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69F2D142" w14:textId="78E68358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2352B2FC" w14:textId="3E49AF6B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24" w:type="dxa"/>
          </w:tcPr>
          <w:p w14:paraId="36A93781" w14:textId="2BDB7DCE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14C30E0F" w14:textId="1E760AD3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19FEFFC9" w14:textId="318A02F7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66A78D8C" w14:textId="16A08E0E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44EE114C" w14:textId="28767E23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7C1A577D" w14:textId="64D1D064" w:rsidR="00DC2A4C" w:rsidRPr="00993F38" w:rsidRDefault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2A4C" w:rsidRPr="00993F38" w14:paraId="32C2BD49" w14:textId="77777777" w:rsidTr="007E3E29">
        <w:tc>
          <w:tcPr>
            <w:tcW w:w="452" w:type="dxa"/>
          </w:tcPr>
          <w:p w14:paraId="6DA4A2AF" w14:textId="73E45A2E" w:rsidR="00DC2A4C" w:rsidRPr="00993F38" w:rsidRDefault="00DC2A4C" w:rsidP="00DC2A4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8" w:type="dxa"/>
          </w:tcPr>
          <w:p w14:paraId="600214F9" w14:textId="1A648D8D" w:rsidR="00DC2A4C" w:rsidRPr="00993F38" w:rsidRDefault="00DC2A4C" w:rsidP="00DC2A4C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4AEB88F8" w14:textId="1E9710FF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8F27D3E" w14:textId="2473D80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9BB83A0" w14:textId="0B32A89C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9B54B45" w14:textId="317B2105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B156E1B" w14:textId="5BAE8712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102DEC0F" w14:textId="5180979A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4CC5C4A7" w14:textId="1EB41E8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A162644" w14:textId="52E28E22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1EC6D240" w14:textId="624B1C5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4C7CA908" w14:textId="4A2DDB8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656D7231" w14:textId="5915123A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2A4C" w:rsidRPr="00993F38" w14:paraId="2F6AC6C4" w14:textId="77777777" w:rsidTr="007E3E29">
        <w:tc>
          <w:tcPr>
            <w:tcW w:w="452" w:type="dxa"/>
            <w:vMerge w:val="restart"/>
          </w:tcPr>
          <w:p w14:paraId="411BD440" w14:textId="77777777" w:rsidR="00DC2A4C" w:rsidRPr="00993F38" w:rsidRDefault="00DC2A4C" w:rsidP="00D11B4F"/>
        </w:tc>
        <w:tc>
          <w:tcPr>
            <w:tcW w:w="2378" w:type="dxa"/>
            <w:vMerge w:val="restart"/>
          </w:tcPr>
          <w:p w14:paraId="63AA6D85" w14:textId="77777777" w:rsidR="00DC2A4C" w:rsidRPr="00993F38" w:rsidRDefault="00DC2A4C" w:rsidP="00D11B4F"/>
        </w:tc>
        <w:tc>
          <w:tcPr>
            <w:tcW w:w="2127" w:type="dxa"/>
          </w:tcPr>
          <w:p w14:paraId="1C387217" w14:textId="0BA6350C" w:rsidR="00DC2A4C" w:rsidRPr="00993F38" w:rsidRDefault="00DC2A4C" w:rsidP="00D1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567" w:type="dxa"/>
          </w:tcPr>
          <w:p w14:paraId="3C7DAFFA" w14:textId="7DB62172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D4D892" w14:textId="4576E82F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852F35" w14:textId="3E044925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C70D9C0" w14:textId="4FB71743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5E57E5" w14:textId="1B84C645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E5EA80F" w14:textId="66B3D1CE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062264F" w14:textId="49128637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0648B46" w14:textId="04AF02FE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C3FEFD3" w14:textId="107C1E9C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BE01AA4" w14:textId="1C4EA77D" w:rsidR="00DC2A4C" w:rsidRPr="00993F38" w:rsidRDefault="00DC2A4C" w:rsidP="00D11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C" w:rsidRPr="00993F38" w14:paraId="3BC02632" w14:textId="77777777" w:rsidTr="007E3E29">
        <w:trPr>
          <w:trHeight w:val="1453"/>
        </w:trPr>
        <w:tc>
          <w:tcPr>
            <w:tcW w:w="452" w:type="dxa"/>
            <w:vMerge/>
          </w:tcPr>
          <w:p w14:paraId="1EEED251" w14:textId="77777777" w:rsidR="00DC2A4C" w:rsidRPr="00993F38" w:rsidRDefault="00DC2A4C" w:rsidP="00DC2A4C"/>
        </w:tc>
        <w:tc>
          <w:tcPr>
            <w:tcW w:w="2378" w:type="dxa"/>
            <w:vMerge/>
          </w:tcPr>
          <w:p w14:paraId="4B0725EC" w14:textId="77777777" w:rsidR="00DC2A4C" w:rsidRPr="00993F38" w:rsidRDefault="00DC2A4C" w:rsidP="00DC2A4C"/>
        </w:tc>
        <w:tc>
          <w:tcPr>
            <w:tcW w:w="2127" w:type="dxa"/>
          </w:tcPr>
          <w:p w14:paraId="6C46A6EC" w14:textId="3BE78AD6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по Еврейской автономной области </w:t>
            </w:r>
          </w:p>
        </w:tc>
        <w:tc>
          <w:tcPr>
            <w:tcW w:w="567" w:type="dxa"/>
          </w:tcPr>
          <w:p w14:paraId="6D7EA3EB" w14:textId="3CC5FC4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2E6355B3" w14:textId="126BDCA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33DB7A16" w14:textId="4EFDAB1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3600000000</w:t>
            </w:r>
          </w:p>
        </w:tc>
        <w:tc>
          <w:tcPr>
            <w:tcW w:w="933" w:type="dxa"/>
          </w:tcPr>
          <w:p w14:paraId="05E77177" w14:textId="749A88AB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24" w:type="dxa"/>
          </w:tcPr>
          <w:p w14:paraId="1AF8A30C" w14:textId="677A021A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4F93BB68" w14:textId="4EAF948F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71895986" w14:textId="40E3081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3D3C543A" w14:textId="60BB3C64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4E781A4C" w14:textId="0A08ABD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7095BEA8" w14:textId="09B4EC9D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C2A4C" w:rsidRPr="00993F38" w14:paraId="11691E09" w14:textId="77777777" w:rsidTr="007E3E29">
        <w:trPr>
          <w:trHeight w:val="1453"/>
        </w:trPr>
        <w:tc>
          <w:tcPr>
            <w:tcW w:w="452" w:type="dxa"/>
            <w:vMerge/>
          </w:tcPr>
          <w:p w14:paraId="33B7B8E7" w14:textId="77777777" w:rsidR="00DC2A4C" w:rsidRPr="00993F38" w:rsidRDefault="00DC2A4C" w:rsidP="00DC2A4C"/>
        </w:tc>
        <w:tc>
          <w:tcPr>
            <w:tcW w:w="2378" w:type="dxa"/>
            <w:vMerge/>
          </w:tcPr>
          <w:p w14:paraId="2A3D37A2" w14:textId="77777777" w:rsidR="00DC2A4C" w:rsidRPr="00993F38" w:rsidRDefault="00DC2A4C" w:rsidP="00DC2A4C"/>
        </w:tc>
        <w:tc>
          <w:tcPr>
            <w:tcW w:w="2127" w:type="dxa"/>
          </w:tcPr>
          <w:p w14:paraId="098C00CC" w14:textId="42DBF173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«Российское общество Лесоводов»</w:t>
            </w:r>
          </w:p>
        </w:tc>
        <w:tc>
          <w:tcPr>
            <w:tcW w:w="567" w:type="dxa"/>
          </w:tcPr>
          <w:p w14:paraId="5B073566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987919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6A9543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65ED1BBB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4DC074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5DD1515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D7E9288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BC84553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D18336F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479D83B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C" w:rsidRPr="00993F38" w14:paraId="443BC46B" w14:textId="274ADD59" w:rsidTr="00204ADA">
        <w:tc>
          <w:tcPr>
            <w:tcW w:w="14142" w:type="dxa"/>
            <w:gridSpan w:val="13"/>
          </w:tcPr>
          <w:p w14:paraId="37114B3D" w14:textId="6DD0DB25" w:rsidR="00DC2A4C" w:rsidRPr="00993F38" w:rsidRDefault="00DC2A4C" w:rsidP="00DC2A4C">
            <w:pPr>
              <w:spacing w:after="160" w:line="259" w:lineRule="auto"/>
            </w:pPr>
            <w:r w:rsidRPr="00993F38"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DC2A4C" w:rsidRPr="00993F38" w14:paraId="717C468D" w14:textId="77777777" w:rsidTr="007E3E29">
        <w:tc>
          <w:tcPr>
            <w:tcW w:w="452" w:type="dxa"/>
          </w:tcPr>
          <w:p w14:paraId="43EB0D1F" w14:textId="77777777" w:rsidR="00DC2A4C" w:rsidRPr="00993F38" w:rsidRDefault="00DC2A4C" w:rsidP="00DC2A4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2B632658" w14:textId="77777777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2127" w:type="dxa"/>
          </w:tcPr>
          <w:p w14:paraId="15C2CDC5" w14:textId="1454988B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6D5CC333" w14:textId="79ED43B5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1AB9640E" w14:textId="4DA70334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5402F8C" w14:textId="7A3FFCA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3600100000</w:t>
            </w:r>
          </w:p>
        </w:tc>
        <w:tc>
          <w:tcPr>
            <w:tcW w:w="933" w:type="dxa"/>
          </w:tcPr>
          <w:p w14:paraId="1A6CEC1F" w14:textId="42DE0219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</w:tcPr>
          <w:p w14:paraId="5FAB2811" w14:textId="1EAA22E2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442D06F7" w14:textId="0008EE94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0E711610" w14:textId="71B5594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23681F9B" w14:textId="552E53B4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6C915532" w14:textId="6D4E0B50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7" w:type="dxa"/>
          </w:tcPr>
          <w:p w14:paraId="1E7E61D7" w14:textId="6614DD9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C2A4C" w:rsidRPr="00993F38" w14:paraId="5842ED5A" w14:textId="77777777" w:rsidTr="007E3E29">
        <w:tc>
          <w:tcPr>
            <w:tcW w:w="452" w:type="dxa"/>
          </w:tcPr>
          <w:p w14:paraId="47AB7A12" w14:textId="77777777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8" w:type="dxa"/>
          </w:tcPr>
          <w:p w14:paraId="1876DF48" w14:textId="51E922BC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</w:tc>
        <w:tc>
          <w:tcPr>
            <w:tcW w:w="2127" w:type="dxa"/>
          </w:tcPr>
          <w:p w14:paraId="23607F5C" w14:textId="2F29613C" w:rsidR="00DC2A4C" w:rsidRPr="00993F38" w:rsidRDefault="00DC2A4C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567" w:type="dxa"/>
          </w:tcPr>
          <w:p w14:paraId="4802BAB9" w14:textId="7EB8D53F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2BC21DEE" w14:textId="278B6073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102FB51" w14:textId="7CD23356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33" w:type="dxa"/>
          </w:tcPr>
          <w:p w14:paraId="7A7033AE" w14:textId="58B5843B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24" w:type="dxa"/>
          </w:tcPr>
          <w:p w14:paraId="3D7B9192" w14:textId="2D4F873C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488C7584" w14:textId="138BBDE9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4F851CDF" w14:textId="3A77419B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40B181A3" w14:textId="6DE83000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74C70FE5" w14:textId="5B5E8289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27" w:type="dxa"/>
          </w:tcPr>
          <w:p w14:paraId="13B9C18D" w14:textId="3153F0EE" w:rsidR="00DC2A4C" w:rsidRPr="00993F38" w:rsidRDefault="00DC2A4C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95F4E" w:rsidRPr="00993F38" w14:paraId="0A55E4A7" w14:textId="77777777" w:rsidTr="007E3E29">
        <w:tc>
          <w:tcPr>
            <w:tcW w:w="452" w:type="dxa"/>
          </w:tcPr>
          <w:p w14:paraId="65F8B311" w14:textId="1C3193B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10FA91F5" w14:textId="34FBA98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7BE245D" w14:textId="35A414D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86051C" w14:textId="72C0195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47EF0CB" w14:textId="4E987F3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4E86BA0" w14:textId="4B55106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63757E5D" w14:textId="19636529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2D7D9A31" w14:textId="152CA7A5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46910C90" w14:textId="6D281EEF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459BC415" w14:textId="6D19B472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03BE3652" w14:textId="59B2E60C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33368F5A" w14:textId="36D97F81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4F2645F0" w14:textId="1DB64049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F4E" w:rsidRPr="00993F38" w14:paraId="591A1A47" w14:textId="77777777" w:rsidTr="007E3E29">
        <w:tc>
          <w:tcPr>
            <w:tcW w:w="452" w:type="dxa"/>
            <w:vMerge w:val="restart"/>
          </w:tcPr>
          <w:p w14:paraId="37C82677" w14:textId="77777777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14788278" w14:textId="77E66095" w:rsidR="00795F4E" w:rsidRPr="00993F38" w:rsidRDefault="00795F4E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обучающих семинаров, конкурсов по экологическому просвещению</w:t>
            </w:r>
          </w:p>
        </w:tc>
        <w:tc>
          <w:tcPr>
            <w:tcW w:w="2127" w:type="dxa"/>
          </w:tcPr>
          <w:p w14:paraId="6E31E3E6" w14:textId="0B9FCC17" w:rsidR="00795F4E" w:rsidRPr="00993F38" w:rsidRDefault="00795F4E" w:rsidP="00DC2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автономное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567" w:type="dxa"/>
          </w:tcPr>
          <w:p w14:paraId="0B00D223" w14:textId="5F903946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8A4BA0" w14:textId="1BEC9EAE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41AD6" w14:textId="463FE2CD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2C0631D3" w14:textId="01D43D4A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B23A55" w14:textId="4D383EF6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47477B7" w14:textId="0318105C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3218118" w14:textId="6331A872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76258D9" w14:textId="258E67D2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2F76296" w14:textId="1FCD6452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78DE1BE" w14:textId="5835B77F" w:rsidR="00795F4E" w:rsidRPr="00993F38" w:rsidRDefault="00795F4E" w:rsidP="00DC2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4E" w:rsidRPr="00993F38" w14:paraId="41549471" w14:textId="77777777" w:rsidTr="007E3E29">
        <w:tc>
          <w:tcPr>
            <w:tcW w:w="452" w:type="dxa"/>
            <w:vMerge/>
          </w:tcPr>
          <w:p w14:paraId="7A750FC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7EA3F8B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94AF01" w14:textId="1B731E18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 Еврейской автономной области общественная организация «Российское общество Лесоводов»</w:t>
            </w:r>
          </w:p>
        </w:tc>
        <w:tc>
          <w:tcPr>
            <w:tcW w:w="567" w:type="dxa"/>
          </w:tcPr>
          <w:p w14:paraId="130AAEC7" w14:textId="49627C3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1BDFD40C" w14:textId="62447F8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74D69C55" w14:textId="78DD62A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3600122113</w:t>
            </w:r>
          </w:p>
        </w:tc>
        <w:tc>
          <w:tcPr>
            <w:tcW w:w="933" w:type="dxa"/>
          </w:tcPr>
          <w:p w14:paraId="6838701F" w14:textId="601F00E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24" w:type="dxa"/>
          </w:tcPr>
          <w:p w14:paraId="58325038" w14:textId="207376F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1D3C50F5" w14:textId="08A7A6A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2DFA8DF6" w14:textId="22B1A5C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0024F0BC" w14:textId="1432350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24341206" w14:textId="65288CE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</w:tcPr>
          <w:p w14:paraId="7CA42CB8" w14:textId="5FB176F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5F4E" w:rsidRPr="00993F38" w14:paraId="666E7BC2" w14:textId="5091F9AD" w:rsidTr="00204ADA">
        <w:tc>
          <w:tcPr>
            <w:tcW w:w="14142" w:type="dxa"/>
            <w:gridSpan w:val="13"/>
          </w:tcPr>
          <w:p w14:paraId="77A422EF" w14:textId="1FB09613" w:rsidR="00795F4E" w:rsidRPr="00993F38" w:rsidRDefault="00795F4E" w:rsidP="00795F4E">
            <w:pPr>
              <w:pStyle w:val="ConsPlusNormal"/>
              <w:jc w:val="both"/>
              <w:outlineLvl w:val="4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Реализация прав граждан в части заготовки древесины для собственных нужд </w:t>
            </w:r>
          </w:p>
        </w:tc>
      </w:tr>
      <w:tr w:rsidR="00795F4E" w:rsidRPr="00993F38" w14:paraId="0A2690DF" w14:textId="77777777" w:rsidTr="007E3E29">
        <w:tc>
          <w:tcPr>
            <w:tcW w:w="452" w:type="dxa"/>
          </w:tcPr>
          <w:p w14:paraId="378EA056" w14:textId="77777777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75A9DB6E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2127" w:type="dxa"/>
          </w:tcPr>
          <w:p w14:paraId="10540326" w14:textId="4F31C979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20989C6" w14:textId="0C25C1D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42F7108D" w14:textId="2AE61AD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1B42BDBB" w14:textId="7FA448E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3600200000</w:t>
            </w:r>
          </w:p>
        </w:tc>
        <w:tc>
          <w:tcPr>
            <w:tcW w:w="933" w:type="dxa"/>
          </w:tcPr>
          <w:p w14:paraId="6A756481" w14:textId="6E1A6DF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924" w:type="dxa"/>
          </w:tcPr>
          <w:p w14:paraId="349DA432" w14:textId="6D7A1C3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1EB0EB42" w14:textId="3ED610C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043DF555" w14:textId="2E7B996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57F973C0" w14:textId="2F2D54E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17DA7D98" w14:textId="3410696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927" w:type="dxa"/>
          </w:tcPr>
          <w:p w14:paraId="3410F8D3" w14:textId="3ACA855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795F4E" w:rsidRPr="00993F38" w14:paraId="3E5F1150" w14:textId="77777777" w:rsidTr="007E3E29">
        <w:tc>
          <w:tcPr>
            <w:tcW w:w="452" w:type="dxa"/>
          </w:tcPr>
          <w:p w14:paraId="049062CD" w14:textId="005AC608" w:rsidR="00795F4E" w:rsidRPr="00993F38" w:rsidRDefault="00795F4E" w:rsidP="00795F4E">
            <w:pPr>
              <w:pStyle w:val="ConsPlusNormal"/>
              <w:jc w:val="center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8" w:type="dxa"/>
          </w:tcPr>
          <w:p w14:paraId="322B1742" w14:textId="1415E3AB" w:rsidR="00795F4E" w:rsidRPr="00993F38" w:rsidRDefault="00795F4E" w:rsidP="00795F4E">
            <w:pPr>
              <w:pStyle w:val="ConsPlusNormal"/>
              <w:rPr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2127" w:type="dxa"/>
          </w:tcPr>
          <w:p w14:paraId="3A280F13" w14:textId="0686046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</w:t>
            </w:r>
          </w:p>
        </w:tc>
        <w:tc>
          <w:tcPr>
            <w:tcW w:w="567" w:type="dxa"/>
          </w:tcPr>
          <w:p w14:paraId="2DD72C69" w14:textId="1A1DA3E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2CF9030" w14:textId="20D4CCF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FDB4552" w14:textId="609FBD8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79FF4A5B" w14:textId="546A28C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3211,2</w:t>
            </w:r>
          </w:p>
        </w:tc>
        <w:tc>
          <w:tcPr>
            <w:tcW w:w="924" w:type="dxa"/>
          </w:tcPr>
          <w:p w14:paraId="51D470A8" w14:textId="1C2E7BE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5DF2B093" w14:textId="7AA5372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426CE58C" w14:textId="258EB2C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66AF0625" w14:textId="4650D11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638BB4EC" w14:textId="1799193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  <w:tc>
          <w:tcPr>
            <w:tcW w:w="927" w:type="dxa"/>
          </w:tcPr>
          <w:p w14:paraId="01A8A8C4" w14:textId="22D2FCA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535,2</w:t>
            </w:r>
          </w:p>
        </w:tc>
      </w:tr>
      <w:tr w:rsidR="00795F4E" w:rsidRPr="00993F38" w14:paraId="13DCFC10" w14:textId="77777777" w:rsidTr="007E3E29">
        <w:tc>
          <w:tcPr>
            <w:tcW w:w="452" w:type="dxa"/>
          </w:tcPr>
          <w:p w14:paraId="5B058134" w14:textId="1FBEAA5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7D3A8433" w14:textId="709870E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8EE9056" w14:textId="232FACA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3241E2B" w14:textId="76FF43A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A612D1" w14:textId="39D263D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D2CA26F" w14:textId="574CD56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4606A3E" w14:textId="39A3569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41D8B845" w14:textId="4A3CA81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3222108D" w14:textId="1409ECD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FE1B0C3" w14:textId="35E7256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704703E0" w14:textId="49E3DC2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6F6C9CD0" w14:textId="273BDBC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34C8BBE4" w14:textId="15856A0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F4E" w:rsidRPr="00993F38" w14:paraId="2DDB82C2" w14:textId="77777777" w:rsidTr="007E3E29">
        <w:tc>
          <w:tcPr>
            <w:tcW w:w="452" w:type="dxa"/>
            <w:vMerge w:val="restart"/>
          </w:tcPr>
          <w:p w14:paraId="40962BDE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14:paraId="5C1DB731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09C0F1" w14:textId="5E638882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учреждение «Облученский противопожарный центр»</w:t>
            </w:r>
          </w:p>
        </w:tc>
        <w:tc>
          <w:tcPr>
            <w:tcW w:w="567" w:type="dxa"/>
          </w:tcPr>
          <w:p w14:paraId="403BDE34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C84615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581A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30BAA37A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1E5CAF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ED6657D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20043EE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F3AD1F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E949AD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603E10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4E" w:rsidRPr="00993F38" w14:paraId="5E5DD4AB" w14:textId="77777777" w:rsidTr="007E3E29">
        <w:tc>
          <w:tcPr>
            <w:tcW w:w="452" w:type="dxa"/>
            <w:vMerge/>
          </w:tcPr>
          <w:p w14:paraId="6028070C" w14:textId="55FA59FB" w:rsidR="00795F4E" w:rsidRPr="00993F38" w:rsidRDefault="00795F4E" w:rsidP="00795F4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AA34C9E" w14:textId="2E65D7D5" w:rsidR="00795F4E" w:rsidRPr="00993F38" w:rsidRDefault="00795F4E" w:rsidP="00795F4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BF53DD" w14:textId="6B4D831A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«База авиационной и наземной охраны лесов Еврейской автономной области»</w:t>
            </w:r>
          </w:p>
        </w:tc>
        <w:tc>
          <w:tcPr>
            <w:tcW w:w="567" w:type="dxa"/>
          </w:tcPr>
          <w:p w14:paraId="780138E5" w14:textId="67F5239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61F0B3CF" w14:textId="0450BDB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6A2EE789" w14:textId="6AA0667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24755CB8" w14:textId="4326846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2260,2</w:t>
            </w:r>
          </w:p>
        </w:tc>
        <w:tc>
          <w:tcPr>
            <w:tcW w:w="924" w:type="dxa"/>
          </w:tcPr>
          <w:p w14:paraId="4572D28A" w14:textId="44843C1F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6103CDD9" w14:textId="217F925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69FCF63D" w14:textId="60DD3A0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287F7E65" w14:textId="6874D15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3E20A250" w14:textId="01FAD24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927" w:type="dxa"/>
          </w:tcPr>
          <w:p w14:paraId="04FFA4B1" w14:textId="0347DF3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795F4E" w:rsidRPr="00993F38" w14:paraId="324C81AF" w14:textId="77777777" w:rsidTr="007E3E29">
        <w:tc>
          <w:tcPr>
            <w:tcW w:w="452" w:type="dxa"/>
            <w:vMerge/>
          </w:tcPr>
          <w:p w14:paraId="50B49111" w14:textId="5FE61B9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3A2E1710" w14:textId="631A00A3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378B25" w14:textId="0EC02B21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«Биробиджанский лесхоз»</w:t>
            </w:r>
          </w:p>
        </w:tc>
        <w:tc>
          <w:tcPr>
            <w:tcW w:w="567" w:type="dxa"/>
          </w:tcPr>
          <w:p w14:paraId="0EE1C51D" w14:textId="75AF58D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0653A5A2" w14:textId="383721DF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5205DEE3" w14:textId="7563DCD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3600222120</w:t>
            </w:r>
          </w:p>
        </w:tc>
        <w:tc>
          <w:tcPr>
            <w:tcW w:w="933" w:type="dxa"/>
          </w:tcPr>
          <w:p w14:paraId="46449CA8" w14:textId="482D8B7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951,6</w:t>
            </w:r>
          </w:p>
        </w:tc>
        <w:tc>
          <w:tcPr>
            <w:tcW w:w="924" w:type="dxa"/>
          </w:tcPr>
          <w:p w14:paraId="513AABFA" w14:textId="12DEB98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52E47295" w14:textId="619D203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210C9306" w14:textId="1DA7C61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7A711F4C" w14:textId="709306C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60CAA9CF" w14:textId="5240F4F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927" w:type="dxa"/>
          </w:tcPr>
          <w:p w14:paraId="59E14623" w14:textId="708AA93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795F4E" w:rsidRPr="00993F38" w14:paraId="7D522578" w14:textId="3ADD6E48" w:rsidTr="00204ADA">
        <w:tc>
          <w:tcPr>
            <w:tcW w:w="14142" w:type="dxa"/>
            <w:gridSpan w:val="13"/>
          </w:tcPr>
          <w:p w14:paraId="29DE98C3" w14:textId="43FC1E54" w:rsidR="00795F4E" w:rsidRPr="00993F38" w:rsidRDefault="00795F4E" w:rsidP="00795F4E">
            <w:pPr>
              <w:spacing w:after="160" w:line="259" w:lineRule="auto"/>
            </w:pPr>
            <w:r w:rsidRPr="00993F38">
              <w:t>Задача 3. Создание условий для приведения объектов недвижимости Еврейской автономной области в соответствие со стандартами качества, обеспечивающими безопасные условия труда</w:t>
            </w:r>
          </w:p>
        </w:tc>
      </w:tr>
      <w:tr w:rsidR="00795F4E" w:rsidRPr="00993F38" w14:paraId="3222D23F" w14:textId="77777777" w:rsidTr="007E3E29">
        <w:tc>
          <w:tcPr>
            <w:tcW w:w="452" w:type="dxa"/>
          </w:tcPr>
          <w:p w14:paraId="53746F31" w14:textId="77777777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34DA9BB8" w14:textId="08411BAB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3: Обеспечение мероприятий по проведению текущего ремонта </w:t>
            </w:r>
          </w:p>
        </w:tc>
        <w:tc>
          <w:tcPr>
            <w:tcW w:w="2127" w:type="dxa"/>
          </w:tcPr>
          <w:p w14:paraId="4194B16B" w14:textId="0D25542B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0672BF8" w14:textId="6633E13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110E7142" w14:textId="5C5D527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721BB23D" w14:textId="01900BB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3600700000</w:t>
            </w:r>
          </w:p>
        </w:tc>
        <w:tc>
          <w:tcPr>
            <w:tcW w:w="933" w:type="dxa"/>
          </w:tcPr>
          <w:p w14:paraId="2B91BE63" w14:textId="602B80C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14500,0</w:t>
            </w:r>
          </w:p>
        </w:tc>
        <w:tc>
          <w:tcPr>
            <w:tcW w:w="924" w:type="dxa"/>
          </w:tcPr>
          <w:p w14:paraId="11419B22" w14:textId="44E83D5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27" w:type="dxa"/>
          </w:tcPr>
          <w:p w14:paraId="1CE91F8D" w14:textId="67B1135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927" w:type="dxa"/>
          </w:tcPr>
          <w:p w14:paraId="366C208A" w14:textId="1C80E78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27" w:type="dxa"/>
          </w:tcPr>
          <w:p w14:paraId="6D293070" w14:textId="116185B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60341E83" w14:textId="3B1028C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4A838219" w14:textId="5C58C22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4E" w:rsidRPr="00993F38" w14:paraId="55E93B7C" w14:textId="77777777" w:rsidTr="007E3E29">
        <w:tc>
          <w:tcPr>
            <w:tcW w:w="452" w:type="dxa"/>
          </w:tcPr>
          <w:p w14:paraId="15A6CFA2" w14:textId="5A830CD6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3B782FBA" w14:textId="7090618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CCBBD0D" w14:textId="6DF9840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F206453" w14:textId="184BE00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8B5C4BB" w14:textId="31DE6FB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0490816" w14:textId="3D71A7E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5CC7F8C6" w14:textId="4C427D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7E9FBA63" w14:textId="2DD41B7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50BE6ED6" w14:textId="3D2D966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34AEDFC9" w14:textId="315FDD1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33CBE5E8" w14:textId="3499387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303FBE7D" w14:textId="2C851A6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187B86A6" w14:textId="62E496B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F4E" w:rsidRPr="00993F38" w14:paraId="7E14B26D" w14:textId="77777777" w:rsidTr="007E3E29">
        <w:tc>
          <w:tcPr>
            <w:tcW w:w="452" w:type="dxa"/>
          </w:tcPr>
          <w:p w14:paraId="3E9700CC" w14:textId="77777777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2066FD8" w14:textId="44CF29CA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имущества Еврейской автономной области</w:t>
            </w:r>
          </w:p>
        </w:tc>
        <w:tc>
          <w:tcPr>
            <w:tcW w:w="2127" w:type="dxa"/>
          </w:tcPr>
          <w:p w14:paraId="0BFD943A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C37FC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6C79E4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CF446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7B83F01A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9F0B03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376256A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6863D9B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26F644F1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0BF9F07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244A256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4E" w:rsidRPr="00993F38" w14:paraId="59675F94" w14:textId="77777777" w:rsidTr="007E3E29">
        <w:tc>
          <w:tcPr>
            <w:tcW w:w="452" w:type="dxa"/>
          </w:tcPr>
          <w:p w14:paraId="7CE89A91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8" w:type="dxa"/>
          </w:tcPr>
          <w:p w14:paraId="027EAB29" w14:textId="3D40D46B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административных зданий областного государственного казенного учреждения ОГКУ «Лесничество ЕАО»</w:t>
            </w:r>
          </w:p>
        </w:tc>
        <w:tc>
          <w:tcPr>
            <w:tcW w:w="2127" w:type="dxa"/>
          </w:tcPr>
          <w:p w14:paraId="5078E862" w14:textId="4EA445D4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567" w:type="dxa"/>
          </w:tcPr>
          <w:p w14:paraId="4977E30D" w14:textId="5EEA836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174E4656" w14:textId="3A230E4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30ED1833" w14:textId="65B05B3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3600722130</w:t>
            </w:r>
          </w:p>
        </w:tc>
        <w:tc>
          <w:tcPr>
            <w:tcW w:w="933" w:type="dxa"/>
          </w:tcPr>
          <w:p w14:paraId="12C636E5" w14:textId="33E6343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24" w:type="dxa"/>
          </w:tcPr>
          <w:p w14:paraId="5934A4EA" w14:textId="57868AE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7" w:type="dxa"/>
          </w:tcPr>
          <w:p w14:paraId="53A787EA" w14:textId="6EE0E2B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27" w:type="dxa"/>
          </w:tcPr>
          <w:p w14:paraId="5D15ECDB" w14:textId="446645C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2D2C6706" w14:textId="6D9B58A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1B792660" w14:textId="1A58BF5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11C1F882" w14:textId="73972E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4E" w:rsidRPr="00993F38" w14:paraId="1C43B7E0" w14:textId="77777777" w:rsidTr="007E3E29">
        <w:tc>
          <w:tcPr>
            <w:tcW w:w="452" w:type="dxa"/>
          </w:tcPr>
          <w:p w14:paraId="6DCA8E20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8" w:type="dxa"/>
          </w:tcPr>
          <w:p w14:paraId="0EBB47E8" w14:textId="1C4252D0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административного здания</w:t>
            </w:r>
          </w:p>
        </w:tc>
        <w:tc>
          <w:tcPr>
            <w:tcW w:w="2127" w:type="dxa"/>
          </w:tcPr>
          <w:p w14:paraId="41C24082" w14:textId="74DA8099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567" w:type="dxa"/>
          </w:tcPr>
          <w:p w14:paraId="5431A207" w14:textId="6E36576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0F21C87A" w14:textId="2D39DB5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1E14B34F" w14:textId="54B2DEA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3600722130</w:t>
            </w:r>
          </w:p>
        </w:tc>
        <w:tc>
          <w:tcPr>
            <w:tcW w:w="933" w:type="dxa"/>
          </w:tcPr>
          <w:p w14:paraId="1B2FA003" w14:textId="57C0E5E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24" w:type="dxa"/>
          </w:tcPr>
          <w:p w14:paraId="0D1A636B" w14:textId="0877430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27" w:type="dxa"/>
          </w:tcPr>
          <w:p w14:paraId="4864A88F" w14:textId="7C44A32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7" w:type="dxa"/>
          </w:tcPr>
          <w:p w14:paraId="58A341A0" w14:textId="7034795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0A198280" w14:textId="5B705CB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0FB02725" w14:textId="0215ECB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73DA6438" w14:textId="46B69A1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4E" w:rsidRPr="00993F38" w14:paraId="043AA3C1" w14:textId="77777777" w:rsidTr="007E3E29">
        <w:tc>
          <w:tcPr>
            <w:tcW w:w="452" w:type="dxa"/>
          </w:tcPr>
          <w:p w14:paraId="0705C165" w14:textId="32806E5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78" w:type="dxa"/>
          </w:tcPr>
          <w:p w14:paraId="02D8E78F" w14:textId="61B8E978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Строительство административного здания</w:t>
            </w:r>
          </w:p>
        </w:tc>
        <w:tc>
          <w:tcPr>
            <w:tcW w:w="2127" w:type="dxa"/>
          </w:tcPr>
          <w:p w14:paraId="5637FE56" w14:textId="038AB0D5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567" w:type="dxa"/>
          </w:tcPr>
          <w:p w14:paraId="3D251B96" w14:textId="3848ACD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53A01B03" w14:textId="59AAF15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03933E8" w14:textId="7324D53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3600722130</w:t>
            </w:r>
          </w:p>
        </w:tc>
        <w:tc>
          <w:tcPr>
            <w:tcW w:w="933" w:type="dxa"/>
          </w:tcPr>
          <w:p w14:paraId="6D8921BF" w14:textId="095DB3B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24" w:type="dxa"/>
          </w:tcPr>
          <w:p w14:paraId="40E08DC1" w14:textId="6AC4AAE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01AAF836" w14:textId="224C6D6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27" w:type="dxa"/>
          </w:tcPr>
          <w:p w14:paraId="1700F3F4" w14:textId="0A1732E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27" w:type="dxa"/>
          </w:tcPr>
          <w:p w14:paraId="1A9BA44C" w14:textId="37095A8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5FFABB1E" w14:textId="7CE2E23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14:paraId="30E960FD" w14:textId="270DCE9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F4E" w:rsidRPr="00993F38" w14:paraId="123FD586" w14:textId="6E872E9F" w:rsidTr="00204ADA">
        <w:tc>
          <w:tcPr>
            <w:tcW w:w="14142" w:type="dxa"/>
            <w:gridSpan w:val="13"/>
          </w:tcPr>
          <w:p w14:paraId="0857C9C0" w14:textId="3FFF8237" w:rsidR="00795F4E" w:rsidRPr="00993F38" w:rsidRDefault="00795F4E" w:rsidP="00795F4E">
            <w:pPr>
              <w:spacing w:after="160" w:line="259" w:lineRule="auto"/>
            </w:pPr>
            <w:r w:rsidRPr="00993F38">
              <w:t>Задача 4.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795F4E" w:rsidRPr="00993F38" w14:paraId="54B3212D" w14:textId="77777777" w:rsidTr="007E3E29">
        <w:tc>
          <w:tcPr>
            <w:tcW w:w="452" w:type="dxa"/>
          </w:tcPr>
          <w:p w14:paraId="35EF3871" w14:textId="77777777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35551AD2" w14:textId="148170F0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4: </w:t>
            </w:r>
          </w:p>
        </w:tc>
        <w:tc>
          <w:tcPr>
            <w:tcW w:w="2127" w:type="dxa"/>
          </w:tcPr>
          <w:p w14:paraId="1CF2C6FA" w14:textId="0E30E411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28C832BF" w14:textId="4197D77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234F9FA2" w14:textId="1EAC931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40ABBFF3" w14:textId="242AEB0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3600500000</w:t>
            </w:r>
          </w:p>
        </w:tc>
        <w:tc>
          <w:tcPr>
            <w:tcW w:w="933" w:type="dxa"/>
          </w:tcPr>
          <w:p w14:paraId="17EFACAA" w14:textId="6EB3789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5310,0</w:t>
            </w:r>
          </w:p>
        </w:tc>
        <w:tc>
          <w:tcPr>
            <w:tcW w:w="924" w:type="dxa"/>
          </w:tcPr>
          <w:p w14:paraId="60BFB200" w14:textId="1B1EEE43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351C8557" w14:textId="3711E0EF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22341E31" w14:textId="41730806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4477117F" w14:textId="30DA74D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26E70ADB" w14:textId="3DD86961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0898459C" w14:textId="2D34ED2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795F4E" w:rsidRPr="00993F38" w14:paraId="4E5B8BAD" w14:textId="77777777" w:rsidTr="007E3E29">
        <w:tc>
          <w:tcPr>
            <w:tcW w:w="452" w:type="dxa"/>
          </w:tcPr>
          <w:p w14:paraId="36176359" w14:textId="6DC8A448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</w:tcPr>
          <w:p w14:paraId="3A4B1590" w14:textId="45535225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D87130C" w14:textId="2883362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F2961D" w14:textId="4CC222E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275BFF7" w14:textId="4EC2E25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A5209B8" w14:textId="25723AA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384BD161" w14:textId="2A41466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14:paraId="4FAC589E" w14:textId="2537A60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14:paraId="21D09232" w14:textId="62EA347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14:paraId="5985581C" w14:textId="218703F0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14:paraId="6B92231B" w14:textId="7492CE0B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14:paraId="6059A317" w14:textId="37D1BD5C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14:paraId="69D292ED" w14:textId="17ADD23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F4E" w:rsidRPr="00993F38" w14:paraId="34F3A706" w14:textId="77777777" w:rsidTr="007E3E29">
        <w:tc>
          <w:tcPr>
            <w:tcW w:w="452" w:type="dxa"/>
          </w:tcPr>
          <w:p w14:paraId="2E5EA332" w14:textId="77777777" w:rsidR="00795F4E" w:rsidRPr="00993F38" w:rsidRDefault="00795F4E" w:rsidP="00795F4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FA77825" w14:textId="44D656B1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областными государственными учреждениями отдельных полномочий в области лесных отношений</w:t>
            </w:r>
          </w:p>
        </w:tc>
        <w:tc>
          <w:tcPr>
            <w:tcW w:w="2127" w:type="dxa"/>
          </w:tcPr>
          <w:p w14:paraId="56B9327A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26916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1620A6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F47DC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14:paraId="4DA4AEAB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CDB79A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C0974DA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1D483DE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0D3D017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8E2C02C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DF32C34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4E" w:rsidRPr="00993F38" w14:paraId="6C66B1A1" w14:textId="77777777" w:rsidTr="007E3E29">
        <w:trPr>
          <w:trHeight w:val="2254"/>
        </w:trPr>
        <w:tc>
          <w:tcPr>
            <w:tcW w:w="452" w:type="dxa"/>
          </w:tcPr>
          <w:p w14:paraId="770C9B54" w14:textId="7777777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8" w:type="dxa"/>
          </w:tcPr>
          <w:p w14:paraId="39AFD981" w14:textId="77777777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2127" w:type="dxa"/>
          </w:tcPr>
          <w:p w14:paraId="2A380A99" w14:textId="5B210A6E" w:rsidR="00795F4E" w:rsidRPr="00993F38" w:rsidRDefault="00795F4E" w:rsidP="00795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«Лесничество ЕАО»</w:t>
            </w:r>
          </w:p>
        </w:tc>
        <w:tc>
          <w:tcPr>
            <w:tcW w:w="567" w:type="dxa"/>
          </w:tcPr>
          <w:p w14:paraId="42FB562A" w14:textId="4555F368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8" w:type="dxa"/>
          </w:tcPr>
          <w:p w14:paraId="3F256725" w14:textId="4E270732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1418" w:type="dxa"/>
          </w:tcPr>
          <w:p w14:paraId="18F2C0C6" w14:textId="4BDDF7DA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38">
              <w:rPr>
                <w:rFonts w:ascii="Times New Roman" w:hAnsi="Times New Roman" w:cs="Times New Roman"/>
                <w:sz w:val="24"/>
                <w:szCs w:val="24"/>
              </w:rPr>
              <w:t>36005Е1290</w:t>
            </w:r>
          </w:p>
        </w:tc>
        <w:tc>
          <w:tcPr>
            <w:tcW w:w="933" w:type="dxa"/>
          </w:tcPr>
          <w:p w14:paraId="33DA269A" w14:textId="4D29EC09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5310,0</w:t>
            </w:r>
          </w:p>
        </w:tc>
        <w:tc>
          <w:tcPr>
            <w:tcW w:w="924" w:type="dxa"/>
          </w:tcPr>
          <w:p w14:paraId="53079E09" w14:textId="394CC3D4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6646B308" w14:textId="56D9EC87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414F2C19" w14:textId="0B0293E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155B8E08" w14:textId="1573DBC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74647F4D" w14:textId="7408DE5E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927" w:type="dxa"/>
          </w:tcPr>
          <w:p w14:paraId="4E74A83B" w14:textId="2380655D" w:rsidR="00795F4E" w:rsidRPr="00993F38" w:rsidRDefault="00795F4E" w:rsidP="00795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</w:tbl>
    <w:p w14:paraId="6AFDD43B" w14:textId="02658190" w:rsidR="00C84F79" w:rsidRDefault="00C84F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1372"/>
      <w:bookmarkEnd w:id="17"/>
    </w:p>
    <w:p w14:paraId="0B282A09" w14:textId="1EE16202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7799CD1" w14:textId="1F81CE10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1CB0C96" w14:textId="75AEA8FC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95CB39" w14:textId="35A23754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B316164" w14:textId="207204EF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13402DD" w14:textId="535EC169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52EACE9" w14:textId="1AAC69B2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35F9FAA" w14:textId="667D19F7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85A176F" w14:textId="6341DD15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0CB4DB6" w14:textId="77777777" w:rsidR="00795F4E" w:rsidRDefault="00795F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A06B7DA" w14:textId="0A4A99E0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14:paraId="1EC80B20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F97CC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Информация о ресурсном обеспечении государственной программы</w:t>
      </w:r>
    </w:p>
    <w:p w14:paraId="1D4F70C3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за счет средств областного бюджета и прогнозная оценка</w:t>
      </w:r>
    </w:p>
    <w:p w14:paraId="0BA5A1DD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о привлекаемых на реализацию ее целей средствах федерального</w:t>
      </w:r>
    </w:p>
    <w:p w14:paraId="6C3F5786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бюджета, бюджетов муниципальных образований области,</w:t>
      </w:r>
    </w:p>
    <w:p w14:paraId="550DB161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внебюджетных источников</w:t>
      </w:r>
    </w:p>
    <w:p w14:paraId="095AC044" w14:textId="77777777" w:rsidR="00E92033" w:rsidRPr="00C84F79" w:rsidRDefault="00E9203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749"/>
        <w:gridCol w:w="1789"/>
        <w:gridCol w:w="1657"/>
        <w:gridCol w:w="1276"/>
        <w:gridCol w:w="1276"/>
        <w:gridCol w:w="1276"/>
        <w:gridCol w:w="1275"/>
        <w:gridCol w:w="1276"/>
        <w:gridCol w:w="1276"/>
      </w:tblGrid>
      <w:tr w:rsidR="00E92033" w:rsidRPr="00402AA5" w14:paraId="7A3755A7" w14:textId="77777777" w:rsidTr="00993F38">
        <w:tc>
          <w:tcPr>
            <w:tcW w:w="604" w:type="dxa"/>
            <w:vMerge w:val="restart"/>
          </w:tcPr>
          <w:p w14:paraId="798EA500" w14:textId="748FC6A9" w:rsidR="00E92033" w:rsidRPr="00402AA5" w:rsidRDefault="00402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5CE8F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9" w:type="dxa"/>
            <w:vMerge w:val="restart"/>
          </w:tcPr>
          <w:p w14:paraId="3761F7D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789" w:type="dxa"/>
            <w:vMerge w:val="restart"/>
          </w:tcPr>
          <w:p w14:paraId="446EB2A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12" w:type="dxa"/>
            <w:gridSpan w:val="7"/>
          </w:tcPr>
          <w:p w14:paraId="65C96512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E92033" w:rsidRPr="00402AA5" w14:paraId="35607500" w14:textId="77777777" w:rsidTr="00993F38">
        <w:tc>
          <w:tcPr>
            <w:tcW w:w="604" w:type="dxa"/>
            <w:vMerge/>
          </w:tcPr>
          <w:p w14:paraId="37DDDA02" w14:textId="77777777" w:rsidR="00E92033" w:rsidRPr="00402AA5" w:rsidRDefault="00E92033"/>
        </w:tc>
        <w:tc>
          <w:tcPr>
            <w:tcW w:w="2749" w:type="dxa"/>
            <w:vMerge/>
          </w:tcPr>
          <w:p w14:paraId="55015FC2" w14:textId="77777777" w:rsidR="00E92033" w:rsidRPr="00402AA5" w:rsidRDefault="00E92033"/>
        </w:tc>
        <w:tc>
          <w:tcPr>
            <w:tcW w:w="1789" w:type="dxa"/>
            <w:vMerge/>
          </w:tcPr>
          <w:p w14:paraId="30C377EF" w14:textId="77777777" w:rsidR="00E92033" w:rsidRPr="00402AA5" w:rsidRDefault="00E92033"/>
        </w:tc>
        <w:tc>
          <w:tcPr>
            <w:tcW w:w="1657" w:type="dxa"/>
          </w:tcPr>
          <w:p w14:paraId="55DCD939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48651E7" w14:textId="7DD7AEE0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000B781" w14:textId="61D743AD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68C8643" w14:textId="65E44D9F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14:paraId="48078D3C" w14:textId="6C0433AC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4C216B4" w14:textId="2C7245C5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4EDE46A" w14:textId="00BA1DAA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6A14"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402AA5" w14:paraId="20A75E32" w14:textId="77777777" w:rsidTr="00993F38">
        <w:tc>
          <w:tcPr>
            <w:tcW w:w="604" w:type="dxa"/>
          </w:tcPr>
          <w:p w14:paraId="5075473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14:paraId="3E399DA9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43623B54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2A8AE4A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D738E8D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530788F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F8DEEC5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30E0031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B2A1EC2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EAD2D7" w14:textId="77777777" w:rsidR="00E92033" w:rsidRPr="00402AA5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BBF" w:rsidRPr="00402AA5" w14:paraId="709AD236" w14:textId="77777777" w:rsidTr="004002A3">
        <w:trPr>
          <w:trHeight w:val="487"/>
        </w:trPr>
        <w:tc>
          <w:tcPr>
            <w:tcW w:w="604" w:type="dxa"/>
            <w:vMerge w:val="restart"/>
          </w:tcPr>
          <w:p w14:paraId="4FD560B5" w14:textId="77777777" w:rsidR="006B2BBF" w:rsidRPr="00402AA5" w:rsidRDefault="006B2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14:paraId="47EBD09A" w14:textId="3B8A5FFF" w:rsidR="006B2BBF" w:rsidRPr="00402AA5" w:rsidRDefault="006B2BB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Развитие лесного</w:t>
            </w:r>
          </w:p>
        </w:tc>
        <w:tc>
          <w:tcPr>
            <w:tcW w:w="1789" w:type="dxa"/>
          </w:tcPr>
          <w:p w14:paraId="3CAE7D69" w14:textId="77777777" w:rsidR="006B2BBF" w:rsidRPr="00402AA5" w:rsidRDefault="006B2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0D0DFA57" w14:textId="72C97D84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1399104,9</w:t>
            </w:r>
          </w:p>
        </w:tc>
        <w:tc>
          <w:tcPr>
            <w:tcW w:w="1276" w:type="dxa"/>
          </w:tcPr>
          <w:p w14:paraId="6C49A33C" w14:textId="49DD5C07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210643,4</w:t>
            </w:r>
          </w:p>
        </w:tc>
        <w:tc>
          <w:tcPr>
            <w:tcW w:w="1276" w:type="dxa"/>
          </w:tcPr>
          <w:p w14:paraId="60082783" w14:textId="39ECE363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240168,5</w:t>
            </w:r>
          </w:p>
        </w:tc>
        <w:tc>
          <w:tcPr>
            <w:tcW w:w="1276" w:type="dxa"/>
          </w:tcPr>
          <w:p w14:paraId="33E0AA07" w14:textId="7EC36777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243838,6</w:t>
            </w:r>
          </w:p>
        </w:tc>
        <w:tc>
          <w:tcPr>
            <w:tcW w:w="1275" w:type="dxa"/>
          </w:tcPr>
          <w:p w14:paraId="4CE7956D" w14:textId="38F3E964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239838,6</w:t>
            </w:r>
          </w:p>
        </w:tc>
        <w:tc>
          <w:tcPr>
            <w:tcW w:w="1276" w:type="dxa"/>
          </w:tcPr>
          <w:p w14:paraId="6B5C49FE" w14:textId="16D40CA8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  <w:tc>
          <w:tcPr>
            <w:tcW w:w="1276" w:type="dxa"/>
          </w:tcPr>
          <w:p w14:paraId="4E8F757B" w14:textId="20861E27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232307,9</w:t>
            </w:r>
          </w:p>
        </w:tc>
      </w:tr>
      <w:tr w:rsidR="006B2BBF" w:rsidRPr="00402AA5" w14:paraId="58F249EF" w14:textId="77777777" w:rsidTr="00993F38">
        <w:tc>
          <w:tcPr>
            <w:tcW w:w="604" w:type="dxa"/>
            <w:vMerge/>
          </w:tcPr>
          <w:p w14:paraId="7E7F5C59" w14:textId="77777777" w:rsidR="006B2BBF" w:rsidRPr="00402AA5" w:rsidRDefault="006B2BBF"/>
        </w:tc>
        <w:tc>
          <w:tcPr>
            <w:tcW w:w="2749" w:type="dxa"/>
            <w:vMerge/>
          </w:tcPr>
          <w:p w14:paraId="7706B08C" w14:textId="77777777" w:rsidR="006B2BBF" w:rsidRPr="00402AA5" w:rsidRDefault="006B2BBF"/>
        </w:tc>
        <w:tc>
          <w:tcPr>
            <w:tcW w:w="1789" w:type="dxa"/>
          </w:tcPr>
          <w:p w14:paraId="56AFF28E" w14:textId="77777777" w:rsidR="006B2BBF" w:rsidRPr="00402AA5" w:rsidRDefault="006B2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36F909A1" w14:textId="6720CA20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28033,0</w:t>
            </w:r>
          </w:p>
        </w:tc>
        <w:tc>
          <w:tcPr>
            <w:tcW w:w="1276" w:type="dxa"/>
          </w:tcPr>
          <w:p w14:paraId="0AF32960" w14:textId="59B27943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5255,5</w:t>
            </w:r>
          </w:p>
        </w:tc>
        <w:tc>
          <w:tcPr>
            <w:tcW w:w="1276" w:type="dxa"/>
          </w:tcPr>
          <w:p w14:paraId="2D871115" w14:textId="03FB5D55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9755,5</w:t>
            </w:r>
          </w:p>
        </w:tc>
        <w:tc>
          <w:tcPr>
            <w:tcW w:w="1276" w:type="dxa"/>
          </w:tcPr>
          <w:p w14:paraId="31A717DD" w14:textId="367B04AA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6255,5</w:t>
            </w:r>
          </w:p>
        </w:tc>
        <w:tc>
          <w:tcPr>
            <w:tcW w:w="1275" w:type="dxa"/>
          </w:tcPr>
          <w:p w14:paraId="724B4CD4" w14:textId="7743E625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14:paraId="4DCF4F29" w14:textId="65213DD6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276" w:type="dxa"/>
          </w:tcPr>
          <w:p w14:paraId="251CB256" w14:textId="23B37EAA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6B2BBF" w:rsidRPr="00402AA5" w14:paraId="1FA527F9" w14:textId="77777777" w:rsidTr="00993F38">
        <w:tc>
          <w:tcPr>
            <w:tcW w:w="604" w:type="dxa"/>
            <w:vMerge w:val="restart"/>
          </w:tcPr>
          <w:p w14:paraId="620B349B" w14:textId="77777777" w:rsidR="006B2BBF" w:rsidRPr="00402AA5" w:rsidRDefault="006B2BBF"/>
        </w:tc>
        <w:tc>
          <w:tcPr>
            <w:tcW w:w="2749" w:type="dxa"/>
            <w:vMerge w:val="restart"/>
          </w:tcPr>
          <w:p w14:paraId="62EE15E4" w14:textId="4293CF74" w:rsidR="006B2BBF" w:rsidRPr="00402AA5" w:rsidRDefault="006B2BBF">
            <w:r w:rsidRPr="00402AA5">
              <w:t>хозяйства Еврейской автономной области</w:t>
            </w:r>
            <w:r>
              <w:t>»</w:t>
            </w:r>
            <w:r w:rsidRPr="00402AA5">
              <w:t xml:space="preserve"> на 2021 - 2026 годы</w:t>
            </w:r>
          </w:p>
        </w:tc>
        <w:tc>
          <w:tcPr>
            <w:tcW w:w="1789" w:type="dxa"/>
          </w:tcPr>
          <w:p w14:paraId="62CAC822" w14:textId="77777777" w:rsidR="006B2BBF" w:rsidRPr="00402AA5" w:rsidRDefault="006B2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186CA74E" w14:textId="2D75AC38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1370411,9</w:t>
            </w:r>
          </w:p>
        </w:tc>
        <w:tc>
          <w:tcPr>
            <w:tcW w:w="1276" w:type="dxa"/>
          </w:tcPr>
          <w:p w14:paraId="1B5B24D8" w14:textId="192DA6D5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205277,9</w:t>
            </w:r>
          </w:p>
        </w:tc>
        <w:tc>
          <w:tcPr>
            <w:tcW w:w="1276" w:type="dxa"/>
          </w:tcPr>
          <w:p w14:paraId="12A12D37" w14:textId="33332963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230303</w:t>
            </w:r>
          </w:p>
        </w:tc>
        <w:tc>
          <w:tcPr>
            <w:tcW w:w="1276" w:type="dxa"/>
          </w:tcPr>
          <w:p w14:paraId="4C505A0A" w14:textId="3300C138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275" w:type="dxa"/>
          </w:tcPr>
          <w:p w14:paraId="419B2147" w14:textId="2CEC90BB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276" w:type="dxa"/>
          </w:tcPr>
          <w:p w14:paraId="77586CFE" w14:textId="76DEA40B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165A4210" w14:textId="597A70F3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6B2BBF" w:rsidRPr="00402AA5" w14:paraId="05E5269E" w14:textId="77777777" w:rsidTr="00993F38">
        <w:tc>
          <w:tcPr>
            <w:tcW w:w="604" w:type="dxa"/>
            <w:vMerge/>
          </w:tcPr>
          <w:p w14:paraId="1DFB2BDD" w14:textId="77777777" w:rsidR="006B2BBF" w:rsidRPr="00402AA5" w:rsidRDefault="006B2BBF"/>
        </w:tc>
        <w:tc>
          <w:tcPr>
            <w:tcW w:w="2749" w:type="dxa"/>
            <w:vMerge/>
          </w:tcPr>
          <w:p w14:paraId="47CE7DCC" w14:textId="77777777" w:rsidR="006B2BBF" w:rsidRPr="00402AA5" w:rsidRDefault="006B2BBF"/>
        </w:tc>
        <w:tc>
          <w:tcPr>
            <w:tcW w:w="1789" w:type="dxa"/>
          </w:tcPr>
          <w:p w14:paraId="57BCE402" w14:textId="77777777" w:rsidR="006B2BBF" w:rsidRPr="00402AA5" w:rsidRDefault="006B2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048405F5" w14:textId="0A7B776E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</w:tcPr>
          <w:p w14:paraId="57E54AB0" w14:textId="1FBC0C91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126F351B" w14:textId="2E430E42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4F550741" w14:textId="43B06F40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5" w:type="dxa"/>
          </w:tcPr>
          <w:p w14:paraId="0C04162B" w14:textId="45447E5E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13D32306" w14:textId="79E5D646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25F367E3" w14:textId="106FC0FE" w:rsidR="006B2BBF" w:rsidRPr="00402AA5" w:rsidRDefault="006B2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95B6C" w:rsidRPr="00402AA5" w14:paraId="7ABA73CA" w14:textId="77777777" w:rsidTr="00A46042">
        <w:tc>
          <w:tcPr>
            <w:tcW w:w="14454" w:type="dxa"/>
            <w:gridSpan w:val="10"/>
          </w:tcPr>
          <w:p w14:paraId="5783EA25" w14:textId="4D03AEE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1. Создание эффективной системы профилактики, обнаружения и тушения лесных пожаров на территории Еврейской автономной области и повышение технической оснащенности областных государственных автономных учреждений, выполняющих работы по предупреждению и тушению лесных пожаров, реализация прочих мероприятий в области охраны и защиты лесов</w:t>
            </w:r>
          </w:p>
        </w:tc>
      </w:tr>
      <w:tr w:rsidR="00895B6C" w:rsidRPr="00402AA5" w14:paraId="784DA536" w14:textId="77777777" w:rsidTr="00993F38">
        <w:tc>
          <w:tcPr>
            <w:tcW w:w="604" w:type="dxa"/>
          </w:tcPr>
          <w:p w14:paraId="4F9367CB" w14:textId="21595BDD" w:rsidR="00895B6C" w:rsidRPr="00402AA5" w:rsidRDefault="00895B6C" w:rsidP="00895B6C">
            <w:r>
              <w:lastRenderedPageBreak/>
              <w:t>1</w:t>
            </w:r>
          </w:p>
        </w:tc>
        <w:tc>
          <w:tcPr>
            <w:tcW w:w="2749" w:type="dxa"/>
          </w:tcPr>
          <w:p w14:paraId="6501C68A" w14:textId="7C25EA80" w:rsidR="00895B6C" w:rsidRPr="00402AA5" w:rsidRDefault="00895B6C" w:rsidP="00895B6C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102A7646" w14:textId="55A219B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4808229D" w14:textId="46C0C2C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24A9F0" w14:textId="6BFCB1C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8985246" w14:textId="583CA0D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6992B76" w14:textId="28F4377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D251427" w14:textId="3BFFDF3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282DE2E" w14:textId="6224044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1926586" w14:textId="2BF0891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2FB98CC7" w14:textId="77777777" w:rsidTr="00993F38">
        <w:tc>
          <w:tcPr>
            <w:tcW w:w="604" w:type="dxa"/>
            <w:vMerge w:val="restart"/>
          </w:tcPr>
          <w:p w14:paraId="54DE0588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Merge w:val="restart"/>
          </w:tcPr>
          <w:p w14:paraId="64871888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Повышение эффективности предупреждения, обнаружения и тушения лесных пожаров. Предотвращение нелегальных рубок</w:t>
            </w:r>
          </w:p>
        </w:tc>
        <w:tc>
          <w:tcPr>
            <w:tcW w:w="1789" w:type="dxa"/>
          </w:tcPr>
          <w:p w14:paraId="2DC5095A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B048367" w14:textId="2437047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1860,0</w:t>
            </w:r>
          </w:p>
        </w:tc>
        <w:tc>
          <w:tcPr>
            <w:tcW w:w="1276" w:type="dxa"/>
          </w:tcPr>
          <w:p w14:paraId="77321215" w14:textId="07B5493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56EC9FA5" w14:textId="6608886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4EB56C0F" w14:textId="25FF536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5" w:type="dxa"/>
          </w:tcPr>
          <w:p w14:paraId="20FF639A" w14:textId="606E3AF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009CD0DC" w14:textId="298A69F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1B052718" w14:textId="76ADF6E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95B6C" w:rsidRPr="00402AA5" w14:paraId="00D7A65F" w14:textId="77777777" w:rsidTr="00993F38">
        <w:tc>
          <w:tcPr>
            <w:tcW w:w="604" w:type="dxa"/>
            <w:vMerge/>
          </w:tcPr>
          <w:p w14:paraId="7C5A7117" w14:textId="77777777" w:rsidR="00895B6C" w:rsidRPr="00402AA5" w:rsidRDefault="00895B6C" w:rsidP="00895B6C"/>
        </w:tc>
        <w:tc>
          <w:tcPr>
            <w:tcW w:w="2749" w:type="dxa"/>
            <w:vMerge/>
          </w:tcPr>
          <w:p w14:paraId="34B169CB" w14:textId="77777777" w:rsidR="00895B6C" w:rsidRPr="00402AA5" w:rsidRDefault="00895B6C" w:rsidP="00895B6C"/>
        </w:tc>
        <w:tc>
          <w:tcPr>
            <w:tcW w:w="1789" w:type="dxa"/>
          </w:tcPr>
          <w:p w14:paraId="1534584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142C6DB9" w14:textId="6E71DC8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6" w:type="dxa"/>
          </w:tcPr>
          <w:p w14:paraId="077A0D54" w14:textId="21E9148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705E0F0D" w14:textId="598D2B1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6374671F" w14:textId="7E2CCC8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14:paraId="03A504C7" w14:textId="7A32211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6CB50B13" w14:textId="0645FED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7876CE5C" w14:textId="21A0C5F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5B6C" w:rsidRPr="00402AA5" w14:paraId="76BE8275" w14:textId="77777777" w:rsidTr="00993F38">
        <w:tc>
          <w:tcPr>
            <w:tcW w:w="604" w:type="dxa"/>
            <w:vMerge/>
          </w:tcPr>
          <w:p w14:paraId="7751CDA8" w14:textId="77777777" w:rsidR="00895B6C" w:rsidRPr="00402AA5" w:rsidRDefault="00895B6C" w:rsidP="00895B6C"/>
        </w:tc>
        <w:tc>
          <w:tcPr>
            <w:tcW w:w="2749" w:type="dxa"/>
            <w:vMerge/>
          </w:tcPr>
          <w:p w14:paraId="184B9EAB" w14:textId="77777777" w:rsidR="00895B6C" w:rsidRPr="00402AA5" w:rsidRDefault="00895B6C" w:rsidP="00895B6C"/>
        </w:tc>
        <w:tc>
          <w:tcPr>
            <w:tcW w:w="1789" w:type="dxa"/>
          </w:tcPr>
          <w:p w14:paraId="2812CAAF" w14:textId="0B519BDE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73F656C4" w14:textId="6206B22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4C6B8A13" w14:textId="5A9D535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549CD1E5" w14:textId="20CA286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F2D139D" w14:textId="45784F6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14:paraId="1F562436" w14:textId="1F079E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46B7EB9B" w14:textId="67C8B65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8D677CC" w14:textId="1B0FB42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B6C" w:rsidRPr="00402AA5" w14:paraId="650020A3" w14:textId="77777777" w:rsidTr="00993F38">
        <w:tc>
          <w:tcPr>
            <w:tcW w:w="604" w:type="dxa"/>
            <w:vMerge w:val="restart"/>
          </w:tcPr>
          <w:p w14:paraId="6C16433B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9" w:type="dxa"/>
            <w:vMerge w:val="restart"/>
          </w:tcPr>
          <w:p w14:paraId="2D1E1B88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конкурсов по экологическому просвещению</w:t>
            </w:r>
          </w:p>
        </w:tc>
        <w:tc>
          <w:tcPr>
            <w:tcW w:w="1789" w:type="dxa"/>
          </w:tcPr>
          <w:p w14:paraId="77130167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2F29B3D2" w14:textId="68FA67F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1860,0</w:t>
            </w:r>
          </w:p>
        </w:tc>
        <w:tc>
          <w:tcPr>
            <w:tcW w:w="1276" w:type="dxa"/>
          </w:tcPr>
          <w:p w14:paraId="6DE44C3D" w14:textId="50CA601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6A4DAEE7" w14:textId="1F124EA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413BBFBD" w14:textId="78253C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5" w:type="dxa"/>
          </w:tcPr>
          <w:p w14:paraId="2C379E1D" w14:textId="0C6319F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6CB979F3" w14:textId="2A03DAA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276" w:type="dxa"/>
          </w:tcPr>
          <w:p w14:paraId="2288610E" w14:textId="24698E9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895B6C" w:rsidRPr="00402AA5" w14:paraId="54607B09" w14:textId="77777777" w:rsidTr="00993F38">
        <w:tc>
          <w:tcPr>
            <w:tcW w:w="604" w:type="dxa"/>
            <w:vMerge/>
          </w:tcPr>
          <w:p w14:paraId="50F10327" w14:textId="77777777" w:rsidR="00895B6C" w:rsidRPr="00402AA5" w:rsidRDefault="00895B6C" w:rsidP="00895B6C"/>
        </w:tc>
        <w:tc>
          <w:tcPr>
            <w:tcW w:w="2749" w:type="dxa"/>
            <w:vMerge/>
          </w:tcPr>
          <w:p w14:paraId="4912C543" w14:textId="77777777" w:rsidR="00895B6C" w:rsidRPr="00402AA5" w:rsidRDefault="00895B6C" w:rsidP="00895B6C"/>
        </w:tc>
        <w:tc>
          <w:tcPr>
            <w:tcW w:w="1789" w:type="dxa"/>
          </w:tcPr>
          <w:p w14:paraId="702669DD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0CB82AEA" w14:textId="2C15277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276" w:type="dxa"/>
          </w:tcPr>
          <w:p w14:paraId="10530E94" w14:textId="6265CC7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5D6306C0" w14:textId="05DB77D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3B06DC6D" w14:textId="328B44D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14:paraId="114311ED" w14:textId="13CD065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551359C8" w14:textId="0496FDE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14:paraId="62683FB2" w14:textId="3338633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95B6C" w:rsidRPr="00402AA5" w14:paraId="61AD51F3" w14:textId="77777777" w:rsidTr="00993F38">
        <w:tc>
          <w:tcPr>
            <w:tcW w:w="604" w:type="dxa"/>
            <w:vMerge/>
          </w:tcPr>
          <w:p w14:paraId="23B151F9" w14:textId="77777777" w:rsidR="00895B6C" w:rsidRPr="00402AA5" w:rsidRDefault="00895B6C" w:rsidP="00895B6C"/>
        </w:tc>
        <w:tc>
          <w:tcPr>
            <w:tcW w:w="2749" w:type="dxa"/>
            <w:vMerge/>
          </w:tcPr>
          <w:p w14:paraId="64A28C21" w14:textId="77777777" w:rsidR="00895B6C" w:rsidRPr="00402AA5" w:rsidRDefault="00895B6C" w:rsidP="00895B6C"/>
        </w:tc>
        <w:tc>
          <w:tcPr>
            <w:tcW w:w="1789" w:type="dxa"/>
          </w:tcPr>
          <w:p w14:paraId="4AE6C38D" w14:textId="164F483D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11E8D1D7" w14:textId="42381DD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14:paraId="2BC6E1E0" w14:textId="0B27DAF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07D40DC5" w14:textId="426CCFB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6D20E54D" w14:textId="2F63A13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14:paraId="2209B7A8" w14:textId="1A0FB7A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69D76518" w14:textId="5D51CA8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074E4B59" w14:textId="09C1F33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5B6C" w:rsidRPr="00402AA5" w14:paraId="4C076A93" w14:textId="77777777" w:rsidTr="00993F38">
        <w:tc>
          <w:tcPr>
            <w:tcW w:w="14454" w:type="dxa"/>
            <w:gridSpan w:val="10"/>
          </w:tcPr>
          <w:p w14:paraId="145CED47" w14:textId="77777777" w:rsidR="00895B6C" w:rsidRPr="00402AA5" w:rsidRDefault="00895B6C" w:rsidP="00895B6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2. Реализация прав граждан в части заготовки древесины для собственных нужд</w:t>
            </w:r>
          </w:p>
        </w:tc>
      </w:tr>
      <w:tr w:rsidR="00895B6C" w:rsidRPr="00402AA5" w14:paraId="0A267885" w14:textId="77777777" w:rsidTr="00993F38">
        <w:tc>
          <w:tcPr>
            <w:tcW w:w="604" w:type="dxa"/>
            <w:vMerge w:val="restart"/>
          </w:tcPr>
          <w:p w14:paraId="53906291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Merge w:val="restart"/>
          </w:tcPr>
          <w:p w14:paraId="6522345B" w14:textId="2690EF03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работ по отводу и таксации лесосек для собственных нужд граждан</w:t>
            </w:r>
          </w:p>
        </w:tc>
        <w:tc>
          <w:tcPr>
            <w:tcW w:w="1789" w:type="dxa"/>
          </w:tcPr>
          <w:p w14:paraId="6C3F8589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BF2C9FC" w14:textId="27967B5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276" w:type="dxa"/>
          </w:tcPr>
          <w:p w14:paraId="0C3BB413" w14:textId="7303729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6977E31D" w14:textId="5E0F755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3750C1CD" w14:textId="1E8C4F1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5" w:type="dxa"/>
          </w:tcPr>
          <w:p w14:paraId="3027AF63" w14:textId="254C5AE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7D80419A" w14:textId="25A3FEE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3C61AC94" w14:textId="00A23A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7165E5BF" w14:textId="77777777" w:rsidTr="00993F38">
        <w:tc>
          <w:tcPr>
            <w:tcW w:w="604" w:type="dxa"/>
            <w:vMerge/>
          </w:tcPr>
          <w:p w14:paraId="00EA3620" w14:textId="77777777" w:rsidR="00895B6C" w:rsidRPr="00402AA5" w:rsidRDefault="00895B6C" w:rsidP="00895B6C"/>
        </w:tc>
        <w:tc>
          <w:tcPr>
            <w:tcW w:w="2749" w:type="dxa"/>
            <w:vMerge/>
          </w:tcPr>
          <w:p w14:paraId="342B18C2" w14:textId="77777777" w:rsidR="00895B6C" w:rsidRPr="00402AA5" w:rsidRDefault="00895B6C" w:rsidP="00895B6C"/>
        </w:tc>
        <w:tc>
          <w:tcPr>
            <w:tcW w:w="1789" w:type="dxa"/>
          </w:tcPr>
          <w:p w14:paraId="7461879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5C9CA621" w14:textId="0CE22F7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276" w:type="dxa"/>
          </w:tcPr>
          <w:p w14:paraId="009E2D9D" w14:textId="4CF7476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F48898B" w14:textId="3551C3B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2CD18B77" w14:textId="0A514A7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5" w:type="dxa"/>
          </w:tcPr>
          <w:p w14:paraId="7DE01DBB" w14:textId="3F4A699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19E19668" w14:textId="6E1461E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7E53D6D7" w14:textId="365805A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278ACB40" w14:textId="77777777" w:rsidTr="00993F38">
        <w:tc>
          <w:tcPr>
            <w:tcW w:w="604" w:type="dxa"/>
            <w:vMerge w:val="restart"/>
          </w:tcPr>
          <w:p w14:paraId="6D2BC319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9" w:type="dxa"/>
            <w:vMerge w:val="restart"/>
          </w:tcPr>
          <w:p w14:paraId="42E899E2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отводу и таксации лесосек</w:t>
            </w:r>
          </w:p>
        </w:tc>
        <w:tc>
          <w:tcPr>
            <w:tcW w:w="1789" w:type="dxa"/>
          </w:tcPr>
          <w:p w14:paraId="70643A0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142BD0" w14:textId="797AF4D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276" w:type="dxa"/>
          </w:tcPr>
          <w:p w14:paraId="30E1A6CD" w14:textId="52E6FBD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5BC8D0F3" w14:textId="5AFF6FC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204E93F" w14:textId="23EDC1F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5" w:type="dxa"/>
          </w:tcPr>
          <w:p w14:paraId="5174F01A" w14:textId="6DFC7E6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0E2BE399" w14:textId="5712A65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4C7295E" w14:textId="405DA6F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1470C7C0" w14:textId="77777777" w:rsidTr="00993F38">
        <w:tc>
          <w:tcPr>
            <w:tcW w:w="604" w:type="dxa"/>
            <w:vMerge/>
          </w:tcPr>
          <w:p w14:paraId="12A41066" w14:textId="77777777" w:rsidR="00895B6C" w:rsidRPr="00402AA5" w:rsidRDefault="00895B6C" w:rsidP="00895B6C"/>
        </w:tc>
        <w:tc>
          <w:tcPr>
            <w:tcW w:w="2749" w:type="dxa"/>
            <w:vMerge/>
          </w:tcPr>
          <w:p w14:paraId="3B15CABC" w14:textId="77777777" w:rsidR="00895B6C" w:rsidRPr="00402AA5" w:rsidRDefault="00895B6C" w:rsidP="00895B6C"/>
        </w:tc>
        <w:tc>
          <w:tcPr>
            <w:tcW w:w="1789" w:type="dxa"/>
          </w:tcPr>
          <w:p w14:paraId="4E0F522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3CD09E48" w14:textId="5D66DD8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6423,0</w:t>
            </w:r>
          </w:p>
        </w:tc>
        <w:tc>
          <w:tcPr>
            <w:tcW w:w="1276" w:type="dxa"/>
          </w:tcPr>
          <w:p w14:paraId="2A54F564" w14:textId="6392390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1856D0E0" w14:textId="19CB6D9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5597E928" w14:textId="1A0CA1A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5" w:type="dxa"/>
          </w:tcPr>
          <w:p w14:paraId="3FD87DD2" w14:textId="7DD099B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6F5FB668" w14:textId="1B0BDB4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  <w:tc>
          <w:tcPr>
            <w:tcW w:w="1276" w:type="dxa"/>
          </w:tcPr>
          <w:p w14:paraId="45E59ACF" w14:textId="46D39B6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1070,5</w:t>
            </w:r>
          </w:p>
        </w:tc>
      </w:tr>
      <w:tr w:rsidR="00895B6C" w:rsidRPr="00402AA5" w14:paraId="2A753CFD" w14:textId="77777777" w:rsidTr="0053438B">
        <w:tc>
          <w:tcPr>
            <w:tcW w:w="14454" w:type="dxa"/>
            <w:gridSpan w:val="10"/>
          </w:tcPr>
          <w:p w14:paraId="197EA464" w14:textId="2C768A1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3. Создание условий для приведения объектов недвижимости Еврейской автономной области в соответствие со стандартами качества, обеспечивающими безопасные условия труда</w:t>
            </w:r>
          </w:p>
        </w:tc>
      </w:tr>
      <w:tr w:rsidR="00895B6C" w:rsidRPr="00402AA5" w14:paraId="5E5AF448" w14:textId="77777777" w:rsidTr="00993F38">
        <w:tc>
          <w:tcPr>
            <w:tcW w:w="604" w:type="dxa"/>
          </w:tcPr>
          <w:p w14:paraId="3A79FEE3" w14:textId="13CEA91A" w:rsidR="00895B6C" w:rsidRDefault="00895B6C" w:rsidP="00895B6C">
            <w:r>
              <w:lastRenderedPageBreak/>
              <w:t>1</w:t>
            </w:r>
          </w:p>
        </w:tc>
        <w:tc>
          <w:tcPr>
            <w:tcW w:w="2749" w:type="dxa"/>
          </w:tcPr>
          <w:p w14:paraId="753425F3" w14:textId="7A3A0722" w:rsidR="00895B6C" w:rsidRDefault="00895B6C" w:rsidP="00895B6C">
            <w:r>
              <w:t>2</w:t>
            </w:r>
          </w:p>
        </w:tc>
        <w:tc>
          <w:tcPr>
            <w:tcW w:w="1789" w:type="dxa"/>
          </w:tcPr>
          <w:p w14:paraId="6CA0D329" w14:textId="1F30A880" w:rsidR="00895B6C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70D1BDB5" w14:textId="28BD07CD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67C5A9" w14:textId="76E0FA04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D16B671" w14:textId="2FE474A6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B61E2EB" w14:textId="6A5BCE42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54B315C" w14:textId="5F049E87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0B13DB0" w14:textId="4F42981A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A98434F" w14:textId="48D20F56" w:rsidR="00895B6C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6F18A6F4" w14:textId="77777777" w:rsidTr="00993F38">
        <w:trPr>
          <w:trHeight w:val="1118"/>
        </w:trPr>
        <w:tc>
          <w:tcPr>
            <w:tcW w:w="604" w:type="dxa"/>
            <w:vMerge w:val="restart"/>
          </w:tcPr>
          <w:p w14:paraId="09F847A8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vMerge w:val="restart"/>
          </w:tcPr>
          <w:p w14:paraId="14E1AC1C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 Обеспечение мероприятий по проведению текущего ремонта имущества Еврейской автономной области</w:t>
            </w:r>
          </w:p>
        </w:tc>
        <w:tc>
          <w:tcPr>
            <w:tcW w:w="1789" w:type="dxa"/>
          </w:tcPr>
          <w:p w14:paraId="30946ADD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48D47F12" w14:textId="3D8DD1B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14500,0</w:t>
            </w:r>
          </w:p>
        </w:tc>
        <w:tc>
          <w:tcPr>
            <w:tcW w:w="1276" w:type="dxa"/>
          </w:tcPr>
          <w:p w14:paraId="1B1BA6C4" w14:textId="1B07575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14:paraId="0ED95CC9" w14:textId="19644FD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</w:tcPr>
          <w:p w14:paraId="43C94B9C" w14:textId="611C762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14:paraId="1C66692E" w14:textId="1BEDDD0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FDDC475" w14:textId="0F45697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9C67F91" w14:textId="74EB500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70D7A8AD" w14:textId="77777777" w:rsidTr="00993F38">
        <w:trPr>
          <w:trHeight w:val="966"/>
        </w:trPr>
        <w:tc>
          <w:tcPr>
            <w:tcW w:w="604" w:type="dxa"/>
            <w:vMerge/>
          </w:tcPr>
          <w:p w14:paraId="1FC9D135" w14:textId="77777777" w:rsidR="00895B6C" w:rsidRPr="00402AA5" w:rsidRDefault="00895B6C" w:rsidP="00895B6C"/>
        </w:tc>
        <w:tc>
          <w:tcPr>
            <w:tcW w:w="2749" w:type="dxa"/>
            <w:vMerge/>
          </w:tcPr>
          <w:p w14:paraId="1C6BADC1" w14:textId="77777777" w:rsidR="00895B6C" w:rsidRPr="00402AA5" w:rsidRDefault="00895B6C" w:rsidP="00895B6C"/>
        </w:tc>
        <w:tc>
          <w:tcPr>
            <w:tcW w:w="1789" w:type="dxa"/>
          </w:tcPr>
          <w:p w14:paraId="2B47783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69F5943C" w14:textId="0491E403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D44BACF" w14:textId="755A1C9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14500,0</w:t>
            </w:r>
          </w:p>
        </w:tc>
        <w:tc>
          <w:tcPr>
            <w:tcW w:w="1276" w:type="dxa"/>
          </w:tcPr>
          <w:p w14:paraId="20BF5817" w14:textId="26FF509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</w:tcPr>
          <w:p w14:paraId="67A3295E" w14:textId="5B69758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</w:tcPr>
          <w:p w14:paraId="7976F222" w14:textId="350C5EF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14:paraId="6333ED46" w14:textId="36A5213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22780F" w14:textId="77F75CB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764CB49" w14:textId="67ACEBB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62979C22" w14:textId="77777777" w:rsidTr="00993F38">
        <w:trPr>
          <w:trHeight w:val="1399"/>
        </w:trPr>
        <w:tc>
          <w:tcPr>
            <w:tcW w:w="604" w:type="dxa"/>
            <w:vMerge w:val="restart"/>
          </w:tcPr>
          <w:p w14:paraId="2A43DDEB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49" w:type="dxa"/>
            <w:vMerge w:val="restart"/>
          </w:tcPr>
          <w:p w14:paraId="08A538A5" w14:textId="2C50E251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административных зданий областного государственного казенного учреждения «Лесничество ЕАО»</w:t>
            </w:r>
          </w:p>
        </w:tc>
        <w:tc>
          <w:tcPr>
            <w:tcW w:w="1789" w:type="dxa"/>
          </w:tcPr>
          <w:p w14:paraId="457AD53A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1452F042" w14:textId="3AB061B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</w:tcPr>
          <w:p w14:paraId="4CD7D3D1" w14:textId="2C927BC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14:paraId="0EE5C97A" w14:textId="15D05AB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14:paraId="206F0AEA" w14:textId="7533C00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F027252" w14:textId="5D5A4E7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E8A048" w14:textId="6C82071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59EAF6" w14:textId="535817D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47472DE9" w14:textId="77777777" w:rsidTr="00993F38">
        <w:trPr>
          <w:trHeight w:val="858"/>
        </w:trPr>
        <w:tc>
          <w:tcPr>
            <w:tcW w:w="604" w:type="dxa"/>
            <w:vMerge/>
          </w:tcPr>
          <w:p w14:paraId="6D4DAA1A" w14:textId="77777777" w:rsidR="00895B6C" w:rsidRPr="00402AA5" w:rsidRDefault="00895B6C" w:rsidP="00895B6C"/>
        </w:tc>
        <w:tc>
          <w:tcPr>
            <w:tcW w:w="2749" w:type="dxa"/>
            <w:vMerge/>
          </w:tcPr>
          <w:p w14:paraId="57839AE9" w14:textId="77777777" w:rsidR="00895B6C" w:rsidRPr="00402AA5" w:rsidRDefault="00895B6C" w:rsidP="00895B6C"/>
        </w:tc>
        <w:tc>
          <w:tcPr>
            <w:tcW w:w="1789" w:type="dxa"/>
          </w:tcPr>
          <w:p w14:paraId="6EDAB309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57134AAB" w14:textId="67D3C6E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</w:tcPr>
          <w:p w14:paraId="1A245944" w14:textId="3AD6C97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14:paraId="7F8142B1" w14:textId="7EAC406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14:paraId="1CE87AF6" w14:textId="312F51E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C1F02F" w14:textId="7F653A3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427F31F" w14:textId="69775E7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A6C101" w14:textId="2370F43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2A3" w:rsidRPr="00402AA5" w14:paraId="30C8857A" w14:textId="77777777" w:rsidTr="00993F38">
        <w:trPr>
          <w:trHeight w:val="809"/>
        </w:trPr>
        <w:tc>
          <w:tcPr>
            <w:tcW w:w="604" w:type="dxa"/>
            <w:vMerge w:val="restart"/>
          </w:tcPr>
          <w:p w14:paraId="215AD280" w14:textId="77777777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49" w:type="dxa"/>
            <w:vMerge w:val="restart"/>
          </w:tcPr>
          <w:p w14:paraId="2A0F0E27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</w:t>
            </w:r>
          </w:p>
          <w:p w14:paraId="344A3844" w14:textId="1E9EB547" w:rsidR="004002A3" w:rsidRPr="00402AA5" w:rsidRDefault="004002A3" w:rsidP="00895B6C">
            <w:r w:rsidRPr="00402AA5">
              <w:t>административного здания</w:t>
            </w:r>
          </w:p>
        </w:tc>
        <w:tc>
          <w:tcPr>
            <w:tcW w:w="1789" w:type="dxa"/>
          </w:tcPr>
          <w:p w14:paraId="1E5D5249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D2A7C3A" w14:textId="52139C90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14:paraId="61ECC8BC" w14:textId="7B546F41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53DDC450" w14:textId="0CF9F4CB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7DC1201A" w14:textId="6C30D68D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4F98CFD" w14:textId="28A3D204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4A2B661" w14:textId="2FBCA16C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13B7372" w14:textId="72896806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2A3" w:rsidRPr="00402AA5" w14:paraId="34BD175E" w14:textId="77777777" w:rsidTr="00993F38">
        <w:tc>
          <w:tcPr>
            <w:tcW w:w="604" w:type="dxa"/>
            <w:vMerge/>
          </w:tcPr>
          <w:p w14:paraId="17B5617B" w14:textId="77777777" w:rsidR="004002A3" w:rsidRPr="00402AA5" w:rsidRDefault="004002A3" w:rsidP="00895B6C"/>
        </w:tc>
        <w:tc>
          <w:tcPr>
            <w:tcW w:w="2749" w:type="dxa"/>
            <w:vMerge/>
          </w:tcPr>
          <w:p w14:paraId="24695C17" w14:textId="507B6CF0" w:rsidR="004002A3" w:rsidRPr="00402AA5" w:rsidRDefault="004002A3" w:rsidP="00895B6C"/>
        </w:tc>
        <w:tc>
          <w:tcPr>
            <w:tcW w:w="1789" w:type="dxa"/>
          </w:tcPr>
          <w:p w14:paraId="78FE9EDE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5B21938C" w14:textId="78238BDB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14:paraId="32264717" w14:textId="33D2D2E0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0182000C" w14:textId="1F9BB5DE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14:paraId="734872CB" w14:textId="339CC39D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D68DCEB" w14:textId="20094032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EFFC75" w14:textId="1DF06FB2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B51395" w14:textId="2BF9B59D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3B74C74D" w14:textId="77777777" w:rsidTr="00993F38">
        <w:tc>
          <w:tcPr>
            <w:tcW w:w="604" w:type="dxa"/>
            <w:vMerge w:val="restart"/>
          </w:tcPr>
          <w:p w14:paraId="4D87AD4D" w14:textId="1477166C" w:rsidR="00895B6C" w:rsidRPr="00402AA5" w:rsidRDefault="00895B6C" w:rsidP="00895B6C">
            <w:r w:rsidRPr="00402AA5">
              <w:t>3.3</w:t>
            </w:r>
          </w:p>
        </w:tc>
        <w:tc>
          <w:tcPr>
            <w:tcW w:w="2749" w:type="dxa"/>
            <w:vMerge w:val="restart"/>
          </w:tcPr>
          <w:p w14:paraId="69104700" w14:textId="62507690" w:rsidR="00895B6C" w:rsidRPr="00402AA5" w:rsidRDefault="00895B6C" w:rsidP="00895B6C">
            <w:r w:rsidRPr="00402AA5">
              <w:t>Строительство административного здания</w:t>
            </w:r>
          </w:p>
        </w:tc>
        <w:tc>
          <w:tcPr>
            <w:tcW w:w="1789" w:type="dxa"/>
          </w:tcPr>
          <w:p w14:paraId="3080B7A6" w14:textId="25FF353C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5121D51" w14:textId="1039F9E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276" w:type="dxa"/>
          </w:tcPr>
          <w:p w14:paraId="32FB873D" w14:textId="1B35949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6800EB1" w14:textId="6603716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14:paraId="29C08CD8" w14:textId="6ACA407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14:paraId="5AE80DB6" w14:textId="6C16EE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62F7C1" w14:textId="46C0726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C76B86" w14:textId="75B947A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411B0975" w14:textId="77777777" w:rsidTr="00993F38">
        <w:tc>
          <w:tcPr>
            <w:tcW w:w="604" w:type="dxa"/>
            <w:vMerge/>
          </w:tcPr>
          <w:p w14:paraId="7C8646A0" w14:textId="77777777" w:rsidR="00895B6C" w:rsidRPr="00402AA5" w:rsidRDefault="00895B6C" w:rsidP="00895B6C"/>
        </w:tc>
        <w:tc>
          <w:tcPr>
            <w:tcW w:w="2749" w:type="dxa"/>
            <w:vMerge/>
          </w:tcPr>
          <w:p w14:paraId="4650749E" w14:textId="77777777" w:rsidR="00895B6C" w:rsidRPr="00402AA5" w:rsidRDefault="00895B6C" w:rsidP="00895B6C"/>
        </w:tc>
        <w:tc>
          <w:tcPr>
            <w:tcW w:w="1789" w:type="dxa"/>
          </w:tcPr>
          <w:p w14:paraId="17969B0E" w14:textId="04729F1E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07C730C5" w14:textId="7727384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276" w:type="dxa"/>
          </w:tcPr>
          <w:p w14:paraId="7FA6B062" w14:textId="3C4F070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8C98FFF" w14:textId="28EB02F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14:paraId="27A5EECC" w14:textId="4C97A3D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</w:tcPr>
          <w:p w14:paraId="23C6D4B0" w14:textId="70743D4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DDA2FD8" w14:textId="36608B8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6A2505" w14:textId="30D5FB9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740C3833" w14:textId="77777777" w:rsidTr="00835D3D">
        <w:tc>
          <w:tcPr>
            <w:tcW w:w="14454" w:type="dxa"/>
            <w:gridSpan w:val="10"/>
          </w:tcPr>
          <w:p w14:paraId="57C67891" w14:textId="1B53A9C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4. Повышение эффективности исполнения государственных функций и государственных услуг в сфере лесных отношений</w:t>
            </w:r>
          </w:p>
        </w:tc>
      </w:tr>
      <w:tr w:rsidR="00895B6C" w:rsidRPr="00402AA5" w14:paraId="39611A27" w14:textId="77777777" w:rsidTr="00993F38">
        <w:tc>
          <w:tcPr>
            <w:tcW w:w="604" w:type="dxa"/>
          </w:tcPr>
          <w:p w14:paraId="7C4AB7AA" w14:textId="73A41871" w:rsidR="00895B6C" w:rsidRPr="00402AA5" w:rsidRDefault="00895B6C" w:rsidP="00895B6C">
            <w:pPr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5974F602" w14:textId="794AA441" w:rsidR="00895B6C" w:rsidRPr="00402AA5" w:rsidRDefault="00895B6C" w:rsidP="00895B6C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770E914D" w14:textId="3F8C3F8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04E92A5E" w14:textId="026E303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00B0123" w14:textId="583D098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1375CE7" w14:textId="38A3151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3F3E4D0" w14:textId="636D527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3E9DA6FA" w14:textId="7402B9F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11B8D20" w14:textId="27A5EF4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01E954" w14:textId="10655D4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4C7ED35E" w14:textId="77777777" w:rsidTr="00993F38">
        <w:tc>
          <w:tcPr>
            <w:tcW w:w="604" w:type="dxa"/>
            <w:vMerge w:val="restart"/>
          </w:tcPr>
          <w:p w14:paraId="68326AEE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Merge w:val="restart"/>
          </w:tcPr>
          <w:p w14:paraId="713D20F9" w14:textId="528E35AC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14:paraId="5126DB9B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AC3998E" w14:textId="3B32CB4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1323921,8</w:t>
            </w:r>
          </w:p>
        </w:tc>
        <w:tc>
          <w:tcPr>
            <w:tcW w:w="1276" w:type="dxa"/>
          </w:tcPr>
          <w:p w14:paraId="1CE6CB08" w14:textId="7CBDB52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183490,5</w:t>
            </w:r>
          </w:p>
        </w:tc>
        <w:tc>
          <w:tcPr>
            <w:tcW w:w="1276" w:type="dxa"/>
          </w:tcPr>
          <w:p w14:paraId="5D07C1B4" w14:textId="7844B28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217121,7</w:t>
            </w:r>
          </w:p>
        </w:tc>
        <w:tc>
          <w:tcPr>
            <w:tcW w:w="1276" w:type="dxa"/>
          </w:tcPr>
          <w:p w14:paraId="0D9F0164" w14:textId="17C9735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5" w:type="dxa"/>
          </w:tcPr>
          <w:p w14:paraId="28051B7E" w14:textId="222EE7F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14:paraId="66FC7328" w14:textId="717EF2A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  <w:tc>
          <w:tcPr>
            <w:tcW w:w="1276" w:type="dxa"/>
          </w:tcPr>
          <w:p w14:paraId="7DDAC32F" w14:textId="0A44023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230827,4</w:t>
            </w:r>
          </w:p>
        </w:tc>
      </w:tr>
      <w:tr w:rsidR="00895B6C" w:rsidRPr="00402AA5" w14:paraId="799D4658" w14:textId="77777777" w:rsidTr="00993F38">
        <w:tc>
          <w:tcPr>
            <w:tcW w:w="604" w:type="dxa"/>
            <w:vMerge/>
          </w:tcPr>
          <w:p w14:paraId="387F8934" w14:textId="77777777" w:rsidR="00895B6C" w:rsidRPr="00402AA5" w:rsidRDefault="00895B6C" w:rsidP="00895B6C"/>
        </w:tc>
        <w:tc>
          <w:tcPr>
            <w:tcW w:w="2749" w:type="dxa"/>
            <w:vMerge/>
          </w:tcPr>
          <w:p w14:paraId="0FBF5162" w14:textId="77777777" w:rsidR="00895B6C" w:rsidRPr="00402AA5" w:rsidRDefault="00895B6C" w:rsidP="00895B6C"/>
        </w:tc>
        <w:tc>
          <w:tcPr>
            <w:tcW w:w="1789" w:type="dxa"/>
          </w:tcPr>
          <w:p w14:paraId="39A1C6A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0E4E313C" w14:textId="1E50E5E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5310,0</w:t>
            </w:r>
          </w:p>
        </w:tc>
        <w:tc>
          <w:tcPr>
            <w:tcW w:w="1276" w:type="dxa"/>
          </w:tcPr>
          <w:p w14:paraId="68C3925A" w14:textId="2F64CA1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31D27272" w14:textId="47C1779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717D3A88" w14:textId="4D434EB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5" w:type="dxa"/>
          </w:tcPr>
          <w:p w14:paraId="6C3B594E" w14:textId="327D2FC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3BDE06BD" w14:textId="2273D45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4FB54ECF" w14:textId="3E86B77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895B6C" w:rsidRPr="00402AA5" w14:paraId="25D6F274" w14:textId="77777777" w:rsidTr="00993F38">
        <w:tc>
          <w:tcPr>
            <w:tcW w:w="604" w:type="dxa"/>
            <w:vMerge/>
          </w:tcPr>
          <w:p w14:paraId="21A0946F" w14:textId="77777777" w:rsidR="00895B6C" w:rsidRPr="00402AA5" w:rsidRDefault="00895B6C" w:rsidP="00895B6C"/>
        </w:tc>
        <w:tc>
          <w:tcPr>
            <w:tcW w:w="2749" w:type="dxa"/>
            <w:vMerge/>
          </w:tcPr>
          <w:p w14:paraId="286B208C" w14:textId="77777777" w:rsidR="00895B6C" w:rsidRPr="00402AA5" w:rsidRDefault="00895B6C" w:rsidP="00895B6C"/>
        </w:tc>
        <w:tc>
          <w:tcPr>
            <w:tcW w:w="1789" w:type="dxa"/>
          </w:tcPr>
          <w:p w14:paraId="30CC5382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29AC61FE" w14:textId="03DAD24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1318611,8</w:t>
            </w:r>
          </w:p>
        </w:tc>
        <w:tc>
          <w:tcPr>
            <w:tcW w:w="1276" w:type="dxa"/>
          </w:tcPr>
          <w:p w14:paraId="553816DA" w14:textId="1BD17C5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182605,5</w:t>
            </w:r>
          </w:p>
        </w:tc>
        <w:tc>
          <w:tcPr>
            <w:tcW w:w="1276" w:type="dxa"/>
          </w:tcPr>
          <w:p w14:paraId="63D19145" w14:textId="675E74B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216236,7</w:t>
            </w:r>
          </w:p>
        </w:tc>
        <w:tc>
          <w:tcPr>
            <w:tcW w:w="1276" w:type="dxa"/>
          </w:tcPr>
          <w:p w14:paraId="79BEE95E" w14:textId="1D92856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5" w:type="dxa"/>
          </w:tcPr>
          <w:p w14:paraId="2C0BAB2B" w14:textId="0F9C3FE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56B25960" w14:textId="236CA1C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276" w:type="dxa"/>
          </w:tcPr>
          <w:p w14:paraId="131BA007" w14:textId="77FFC82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895B6C" w:rsidRPr="00402AA5" w14:paraId="75A48738" w14:textId="77777777" w:rsidTr="00993F38">
        <w:tc>
          <w:tcPr>
            <w:tcW w:w="604" w:type="dxa"/>
            <w:vMerge w:val="restart"/>
          </w:tcPr>
          <w:p w14:paraId="422011AD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49" w:type="dxa"/>
            <w:vMerge w:val="restart"/>
          </w:tcPr>
          <w:p w14:paraId="6352E2E7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переданных полномочий Российской Федерации в области лесных отношений</w:t>
            </w:r>
          </w:p>
        </w:tc>
        <w:tc>
          <w:tcPr>
            <w:tcW w:w="1789" w:type="dxa"/>
          </w:tcPr>
          <w:p w14:paraId="7DD7959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2922A8D" w14:textId="15318CA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583173,0</w:t>
            </w:r>
          </w:p>
        </w:tc>
        <w:tc>
          <w:tcPr>
            <w:tcW w:w="1276" w:type="dxa"/>
          </w:tcPr>
          <w:p w14:paraId="4C7750B1" w14:textId="32A5590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84867,6</w:t>
            </w:r>
          </w:p>
        </w:tc>
        <w:tc>
          <w:tcPr>
            <w:tcW w:w="1276" w:type="dxa"/>
          </w:tcPr>
          <w:p w14:paraId="185F7E9B" w14:textId="2B5C3CF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94165,8</w:t>
            </w:r>
          </w:p>
        </w:tc>
        <w:tc>
          <w:tcPr>
            <w:tcW w:w="1276" w:type="dxa"/>
          </w:tcPr>
          <w:p w14:paraId="2288ADCB" w14:textId="234CD3D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5" w:type="dxa"/>
          </w:tcPr>
          <w:p w14:paraId="70800209" w14:textId="47BC12E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14:paraId="79DB036F" w14:textId="46699E9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  <w:tc>
          <w:tcPr>
            <w:tcW w:w="1276" w:type="dxa"/>
          </w:tcPr>
          <w:p w14:paraId="621FB661" w14:textId="6255156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101034,9</w:t>
            </w:r>
          </w:p>
        </w:tc>
      </w:tr>
      <w:tr w:rsidR="00895B6C" w:rsidRPr="00402AA5" w14:paraId="64A54341" w14:textId="77777777" w:rsidTr="00993F38">
        <w:tc>
          <w:tcPr>
            <w:tcW w:w="604" w:type="dxa"/>
            <w:vMerge/>
          </w:tcPr>
          <w:p w14:paraId="43E46355" w14:textId="77777777" w:rsidR="00895B6C" w:rsidRPr="00402AA5" w:rsidRDefault="00895B6C" w:rsidP="00895B6C"/>
        </w:tc>
        <w:tc>
          <w:tcPr>
            <w:tcW w:w="2749" w:type="dxa"/>
            <w:vMerge/>
          </w:tcPr>
          <w:p w14:paraId="2BC3949D" w14:textId="77777777" w:rsidR="00895B6C" w:rsidRPr="00402AA5" w:rsidRDefault="00895B6C" w:rsidP="00895B6C"/>
        </w:tc>
        <w:tc>
          <w:tcPr>
            <w:tcW w:w="1789" w:type="dxa"/>
          </w:tcPr>
          <w:p w14:paraId="0929119F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7" w:type="dxa"/>
          </w:tcPr>
          <w:p w14:paraId="0795B84A" w14:textId="0CD6603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5310,0</w:t>
            </w:r>
          </w:p>
        </w:tc>
        <w:tc>
          <w:tcPr>
            <w:tcW w:w="1276" w:type="dxa"/>
          </w:tcPr>
          <w:p w14:paraId="15CB92DA" w14:textId="5614C25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3DCD6FDD" w14:textId="738462C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0D4953BF" w14:textId="1631C24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5" w:type="dxa"/>
          </w:tcPr>
          <w:p w14:paraId="511E6D6C" w14:textId="2A42573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1758BA6E" w14:textId="0019ABA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276" w:type="dxa"/>
          </w:tcPr>
          <w:p w14:paraId="41F4BA8B" w14:textId="471ED0F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895B6C" w:rsidRPr="00402AA5" w14:paraId="2762C47B" w14:textId="77777777" w:rsidTr="00993F38">
        <w:tc>
          <w:tcPr>
            <w:tcW w:w="604" w:type="dxa"/>
            <w:vMerge/>
          </w:tcPr>
          <w:p w14:paraId="33120FDF" w14:textId="77777777" w:rsidR="00895B6C" w:rsidRPr="00402AA5" w:rsidRDefault="00895B6C" w:rsidP="00895B6C"/>
        </w:tc>
        <w:tc>
          <w:tcPr>
            <w:tcW w:w="2749" w:type="dxa"/>
            <w:vMerge/>
          </w:tcPr>
          <w:p w14:paraId="56F7B022" w14:textId="77777777" w:rsidR="00895B6C" w:rsidRPr="00402AA5" w:rsidRDefault="00895B6C" w:rsidP="00895B6C"/>
        </w:tc>
        <w:tc>
          <w:tcPr>
            <w:tcW w:w="1789" w:type="dxa"/>
          </w:tcPr>
          <w:p w14:paraId="772CE52F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10613E4E" w14:textId="135C7A2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577863</w:t>
            </w:r>
          </w:p>
        </w:tc>
        <w:tc>
          <w:tcPr>
            <w:tcW w:w="1276" w:type="dxa"/>
          </w:tcPr>
          <w:p w14:paraId="7D9FDE1F" w14:textId="17F7D56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83982,6</w:t>
            </w:r>
          </w:p>
        </w:tc>
        <w:tc>
          <w:tcPr>
            <w:tcW w:w="1276" w:type="dxa"/>
          </w:tcPr>
          <w:p w14:paraId="79193668" w14:textId="7DC9CB6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93280,8</w:t>
            </w:r>
          </w:p>
        </w:tc>
        <w:tc>
          <w:tcPr>
            <w:tcW w:w="1276" w:type="dxa"/>
          </w:tcPr>
          <w:p w14:paraId="57492A64" w14:textId="630902D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5" w:type="dxa"/>
          </w:tcPr>
          <w:p w14:paraId="2CEC2CD9" w14:textId="403DA71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14:paraId="7B815798" w14:textId="35DC0C6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  <w:tc>
          <w:tcPr>
            <w:tcW w:w="1276" w:type="dxa"/>
          </w:tcPr>
          <w:p w14:paraId="2C0A6F76" w14:textId="17E7573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100149,9</w:t>
            </w:r>
          </w:p>
        </w:tc>
      </w:tr>
      <w:tr w:rsidR="00895B6C" w:rsidRPr="00402AA5" w14:paraId="6D3AD110" w14:textId="77777777" w:rsidTr="00993F38">
        <w:tc>
          <w:tcPr>
            <w:tcW w:w="604" w:type="dxa"/>
            <w:vMerge w:val="restart"/>
          </w:tcPr>
          <w:p w14:paraId="302C10D3" w14:textId="1F3B0A3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49" w:type="dxa"/>
            <w:vMerge w:val="restart"/>
          </w:tcPr>
          <w:p w14:paraId="258E463F" w14:textId="1B5AD6E6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 на территории Еврейской автономной области</w:t>
            </w:r>
          </w:p>
        </w:tc>
        <w:tc>
          <w:tcPr>
            <w:tcW w:w="1789" w:type="dxa"/>
          </w:tcPr>
          <w:p w14:paraId="5E299F5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DD21515" w14:textId="450426E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545111,5</w:t>
            </w:r>
          </w:p>
        </w:tc>
        <w:tc>
          <w:tcPr>
            <w:tcW w:w="1276" w:type="dxa"/>
          </w:tcPr>
          <w:p w14:paraId="7F7FAFF9" w14:textId="6F0192C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82663,5</w:t>
            </w:r>
          </w:p>
        </w:tc>
        <w:tc>
          <w:tcPr>
            <w:tcW w:w="1276" w:type="dxa"/>
          </w:tcPr>
          <w:p w14:paraId="608EF2A5" w14:textId="2AE739D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92173,8</w:t>
            </w:r>
          </w:p>
        </w:tc>
        <w:tc>
          <w:tcPr>
            <w:tcW w:w="1276" w:type="dxa"/>
          </w:tcPr>
          <w:p w14:paraId="66FF8246" w14:textId="736F425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5" w:type="dxa"/>
          </w:tcPr>
          <w:p w14:paraId="7335AB91" w14:textId="5EF0697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6D03C858" w14:textId="7576047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4529BCBF" w14:textId="0A22487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895B6C" w:rsidRPr="00402AA5" w14:paraId="085CB2DE" w14:textId="77777777" w:rsidTr="00993F38">
        <w:trPr>
          <w:trHeight w:val="858"/>
        </w:trPr>
        <w:tc>
          <w:tcPr>
            <w:tcW w:w="604" w:type="dxa"/>
            <w:vMerge/>
          </w:tcPr>
          <w:p w14:paraId="04733F50" w14:textId="77777777" w:rsidR="00895B6C" w:rsidRPr="00402AA5" w:rsidRDefault="00895B6C" w:rsidP="00895B6C"/>
        </w:tc>
        <w:tc>
          <w:tcPr>
            <w:tcW w:w="2749" w:type="dxa"/>
            <w:vMerge/>
          </w:tcPr>
          <w:p w14:paraId="54509423" w14:textId="77777777" w:rsidR="00895B6C" w:rsidRPr="00402AA5" w:rsidRDefault="00895B6C" w:rsidP="00895B6C"/>
        </w:tc>
        <w:tc>
          <w:tcPr>
            <w:tcW w:w="1789" w:type="dxa"/>
          </w:tcPr>
          <w:p w14:paraId="324FE5C5" w14:textId="21FC5B26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3E2E955A" w14:textId="79AF127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545111,5</w:t>
            </w:r>
          </w:p>
        </w:tc>
        <w:tc>
          <w:tcPr>
            <w:tcW w:w="1276" w:type="dxa"/>
          </w:tcPr>
          <w:p w14:paraId="1C246EEC" w14:textId="6DE1D96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82663,5</w:t>
            </w:r>
          </w:p>
        </w:tc>
        <w:tc>
          <w:tcPr>
            <w:tcW w:w="1276" w:type="dxa"/>
          </w:tcPr>
          <w:p w14:paraId="3CC00350" w14:textId="375B2C0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92173,8</w:t>
            </w:r>
          </w:p>
        </w:tc>
        <w:tc>
          <w:tcPr>
            <w:tcW w:w="1276" w:type="dxa"/>
          </w:tcPr>
          <w:p w14:paraId="2D4BFB04" w14:textId="0CA904E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5" w:type="dxa"/>
          </w:tcPr>
          <w:p w14:paraId="56E991F5" w14:textId="72287C5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5991451C" w14:textId="3FD5E29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  <w:tc>
          <w:tcPr>
            <w:tcW w:w="1276" w:type="dxa"/>
          </w:tcPr>
          <w:p w14:paraId="35152C99" w14:textId="01706F2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92489,6</w:t>
            </w:r>
          </w:p>
        </w:tc>
      </w:tr>
      <w:tr w:rsidR="004002A3" w:rsidRPr="00402AA5" w14:paraId="402FDA54" w14:textId="77777777" w:rsidTr="00993F38">
        <w:tc>
          <w:tcPr>
            <w:tcW w:w="604" w:type="dxa"/>
            <w:vMerge w:val="restart"/>
          </w:tcPr>
          <w:p w14:paraId="2397BC20" w14:textId="0167DCF1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49" w:type="dxa"/>
            <w:vMerge w:val="restart"/>
          </w:tcPr>
          <w:p w14:paraId="68C1412A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Защита лесов на </w:t>
            </w:r>
          </w:p>
          <w:p w14:paraId="0F18E2B5" w14:textId="58EDC94A" w:rsidR="004002A3" w:rsidRPr="00402AA5" w:rsidRDefault="004002A3" w:rsidP="00895B6C">
            <w:r w:rsidRPr="00402AA5">
              <w:t>территории Еврейской автономной области</w:t>
            </w:r>
          </w:p>
        </w:tc>
        <w:tc>
          <w:tcPr>
            <w:tcW w:w="1789" w:type="dxa"/>
          </w:tcPr>
          <w:p w14:paraId="48BDED61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394881D9" w14:textId="3FAD5B1C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95595,3</w:t>
            </w:r>
          </w:p>
        </w:tc>
        <w:tc>
          <w:tcPr>
            <w:tcW w:w="1276" w:type="dxa"/>
          </w:tcPr>
          <w:p w14:paraId="2DAA32FB" w14:textId="0847E6B3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11392,8</w:t>
            </w:r>
          </w:p>
        </w:tc>
        <w:tc>
          <w:tcPr>
            <w:tcW w:w="1276" w:type="dxa"/>
          </w:tcPr>
          <w:p w14:paraId="75729628" w14:textId="31B93342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47F7679B" w14:textId="55D85F3A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5" w:type="dxa"/>
          </w:tcPr>
          <w:p w14:paraId="794E6E83" w14:textId="3EAF457C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50F28330" w14:textId="1569493E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029F9BFD" w14:textId="0F754BD9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4002A3" w:rsidRPr="00402AA5" w14:paraId="39038F26" w14:textId="77777777" w:rsidTr="00993F38">
        <w:tc>
          <w:tcPr>
            <w:tcW w:w="604" w:type="dxa"/>
            <w:vMerge/>
          </w:tcPr>
          <w:p w14:paraId="06D7A2CF" w14:textId="77777777" w:rsidR="004002A3" w:rsidRPr="00402AA5" w:rsidRDefault="004002A3" w:rsidP="00895B6C"/>
        </w:tc>
        <w:tc>
          <w:tcPr>
            <w:tcW w:w="2749" w:type="dxa"/>
            <w:vMerge/>
          </w:tcPr>
          <w:p w14:paraId="198DA4F6" w14:textId="7C6278CD" w:rsidR="004002A3" w:rsidRPr="00402AA5" w:rsidRDefault="004002A3" w:rsidP="00895B6C"/>
        </w:tc>
        <w:tc>
          <w:tcPr>
            <w:tcW w:w="1789" w:type="dxa"/>
          </w:tcPr>
          <w:p w14:paraId="69FE28F6" w14:textId="77777777" w:rsidR="004002A3" w:rsidRPr="00402AA5" w:rsidRDefault="004002A3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56765D07" w14:textId="5E7F19B4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95595,3</w:t>
            </w:r>
          </w:p>
        </w:tc>
        <w:tc>
          <w:tcPr>
            <w:tcW w:w="1276" w:type="dxa"/>
          </w:tcPr>
          <w:p w14:paraId="15DBB275" w14:textId="30105001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11392,8</w:t>
            </w:r>
          </w:p>
        </w:tc>
        <w:tc>
          <w:tcPr>
            <w:tcW w:w="1276" w:type="dxa"/>
          </w:tcPr>
          <w:p w14:paraId="2859EEF9" w14:textId="5A9A3D81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1D319057" w14:textId="2502396B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5" w:type="dxa"/>
          </w:tcPr>
          <w:p w14:paraId="117B10D5" w14:textId="73E52543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394169D6" w14:textId="0253D722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  <w:tc>
          <w:tcPr>
            <w:tcW w:w="1276" w:type="dxa"/>
          </w:tcPr>
          <w:p w14:paraId="1D8601E6" w14:textId="6C9682C1" w:rsidR="004002A3" w:rsidRPr="00402AA5" w:rsidRDefault="004002A3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16840,5</w:t>
            </w:r>
          </w:p>
        </w:tc>
      </w:tr>
      <w:tr w:rsidR="00895B6C" w:rsidRPr="00402AA5" w14:paraId="798801F4" w14:textId="77777777" w:rsidTr="00993F38">
        <w:tc>
          <w:tcPr>
            <w:tcW w:w="604" w:type="dxa"/>
            <w:vMerge w:val="restart"/>
          </w:tcPr>
          <w:p w14:paraId="5897804A" w14:textId="2CBF3A0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49" w:type="dxa"/>
            <w:vMerge w:val="restart"/>
          </w:tcPr>
          <w:p w14:paraId="47218EC5" w14:textId="6CC9EBF4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Воспроизводство лесов на территории Еврейской автономной области</w:t>
            </w:r>
          </w:p>
        </w:tc>
        <w:tc>
          <w:tcPr>
            <w:tcW w:w="1789" w:type="dxa"/>
          </w:tcPr>
          <w:p w14:paraId="6D6EE704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2A18148" w14:textId="4001BB6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66841,7</w:t>
            </w:r>
          </w:p>
        </w:tc>
        <w:tc>
          <w:tcPr>
            <w:tcW w:w="1276" w:type="dxa"/>
          </w:tcPr>
          <w:p w14:paraId="18E998AD" w14:textId="1D7E1B2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92DF71" w14:textId="59D31AF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8151,7</w:t>
            </w:r>
          </w:p>
        </w:tc>
        <w:tc>
          <w:tcPr>
            <w:tcW w:w="1276" w:type="dxa"/>
          </w:tcPr>
          <w:p w14:paraId="2192CD8A" w14:textId="56EEEF5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5" w:type="dxa"/>
          </w:tcPr>
          <w:p w14:paraId="17E3F8A8" w14:textId="41C4ADA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1FC7107D" w14:textId="4B3AB1E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32D03B84" w14:textId="6441029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895B6C" w:rsidRPr="00402AA5" w14:paraId="44E82551" w14:textId="77777777" w:rsidTr="00993F38">
        <w:tc>
          <w:tcPr>
            <w:tcW w:w="604" w:type="dxa"/>
            <w:vMerge/>
          </w:tcPr>
          <w:p w14:paraId="71BFE706" w14:textId="77777777" w:rsidR="00895B6C" w:rsidRPr="00402AA5" w:rsidRDefault="00895B6C" w:rsidP="00895B6C"/>
        </w:tc>
        <w:tc>
          <w:tcPr>
            <w:tcW w:w="2749" w:type="dxa"/>
            <w:vMerge/>
          </w:tcPr>
          <w:p w14:paraId="6A0EB4E8" w14:textId="77777777" w:rsidR="00895B6C" w:rsidRPr="00402AA5" w:rsidRDefault="00895B6C" w:rsidP="00895B6C"/>
        </w:tc>
        <w:tc>
          <w:tcPr>
            <w:tcW w:w="1789" w:type="dxa"/>
          </w:tcPr>
          <w:p w14:paraId="513F1F7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7DA7FE3C" w14:textId="0CD5A33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66841,7</w:t>
            </w:r>
          </w:p>
        </w:tc>
        <w:tc>
          <w:tcPr>
            <w:tcW w:w="1276" w:type="dxa"/>
          </w:tcPr>
          <w:p w14:paraId="30D13F5B" w14:textId="498CB67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784DC3" w14:textId="04103A4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8151,7</w:t>
            </w:r>
          </w:p>
        </w:tc>
        <w:tc>
          <w:tcPr>
            <w:tcW w:w="1276" w:type="dxa"/>
          </w:tcPr>
          <w:p w14:paraId="304C2B86" w14:textId="7108DC8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5" w:type="dxa"/>
          </w:tcPr>
          <w:p w14:paraId="752E8CEB" w14:textId="5A25B9E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15E0FA07" w14:textId="5F4293F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  <w:tc>
          <w:tcPr>
            <w:tcW w:w="1276" w:type="dxa"/>
          </w:tcPr>
          <w:p w14:paraId="72E48C52" w14:textId="5D6DE74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14672,5</w:t>
            </w:r>
          </w:p>
        </w:tc>
      </w:tr>
      <w:tr w:rsidR="00895B6C" w:rsidRPr="00402AA5" w14:paraId="2124ECE7" w14:textId="77777777" w:rsidTr="00993F38">
        <w:tc>
          <w:tcPr>
            <w:tcW w:w="604" w:type="dxa"/>
          </w:tcPr>
          <w:p w14:paraId="43AE9C27" w14:textId="78D0061A" w:rsidR="00895B6C" w:rsidRPr="00402AA5" w:rsidRDefault="00895B6C" w:rsidP="00895B6C">
            <w:r w:rsidRPr="00402AA5">
              <w:t>4.5</w:t>
            </w:r>
          </w:p>
        </w:tc>
        <w:tc>
          <w:tcPr>
            <w:tcW w:w="2749" w:type="dxa"/>
          </w:tcPr>
          <w:p w14:paraId="1CA950BF" w14:textId="41ACB3AC" w:rsidR="00895B6C" w:rsidRPr="00402AA5" w:rsidRDefault="00895B6C" w:rsidP="00895B6C">
            <w:r w:rsidRPr="00402AA5">
              <w:t>Лесоустройство, отвод и</w:t>
            </w:r>
          </w:p>
        </w:tc>
        <w:tc>
          <w:tcPr>
            <w:tcW w:w="1789" w:type="dxa"/>
          </w:tcPr>
          <w:p w14:paraId="268B7B4A" w14:textId="3323B121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059FCC" w14:textId="7B4EFF9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33516,1</w:t>
            </w:r>
          </w:p>
        </w:tc>
        <w:tc>
          <w:tcPr>
            <w:tcW w:w="1276" w:type="dxa"/>
          </w:tcPr>
          <w:p w14:paraId="02D02DC1" w14:textId="20AF9A4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4566,6</w:t>
            </w:r>
          </w:p>
        </w:tc>
        <w:tc>
          <w:tcPr>
            <w:tcW w:w="1276" w:type="dxa"/>
          </w:tcPr>
          <w:p w14:paraId="0777F406" w14:textId="0BBE2A4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1FD9326C" w14:textId="1967A34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5" w:type="dxa"/>
          </w:tcPr>
          <w:p w14:paraId="6A701218" w14:textId="37EFC65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68730E80" w14:textId="0497DE0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21003CB0" w14:textId="512C984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895B6C" w:rsidRPr="00402AA5" w14:paraId="54FEE357" w14:textId="77777777" w:rsidTr="00993F38">
        <w:tc>
          <w:tcPr>
            <w:tcW w:w="604" w:type="dxa"/>
          </w:tcPr>
          <w:p w14:paraId="17EB88C8" w14:textId="36DA429E" w:rsidR="00895B6C" w:rsidRPr="00402AA5" w:rsidRDefault="00895B6C" w:rsidP="00895B6C">
            <w:pPr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41EB2750" w14:textId="6E3A8009" w:rsidR="00895B6C" w:rsidRPr="00402AA5" w:rsidRDefault="00895B6C" w:rsidP="00895B6C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75500CEA" w14:textId="554ED4E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1B0C5995" w14:textId="4C4A70A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D5643F" w14:textId="5ED1264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73AAC9" w14:textId="18B6BA6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C6BE26C" w14:textId="3518D86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1DA1763" w14:textId="1531E37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6BFF5BF" w14:textId="35F0517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D4396D9" w14:textId="262D39B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63F48FF4" w14:textId="77777777" w:rsidTr="00CE5EF1">
        <w:trPr>
          <w:trHeight w:val="828"/>
        </w:trPr>
        <w:tc>
          <w:tcPr>
            <w:tcW w:w="604" w:type="dxa"/>
          </w:tcPr>
          <w:p w14:paraId="18EC7443" w14:textId="0589215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234EE07" w14:textId="2E926801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таксация лесосек на территории Еврейской автономной области</w:t>
            </w:r>
          </w:p>
        </w:tc>
        <w:tc>
          <w:tcPr>
            <w:tcW w:w="1789" w:type="dxa"/>
          </w:tcPr>
          <w:p w14:paraId="039C6B86" w14:textId="676112BA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22D59327" w14:textId="49F2385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33516,1</w:t>
            </w:r>
          </w:p>
        </w:tc>
        <w:tc>
          <w:tcPr>
            <w:tcW w:w="1276" w:type="dxa"/>
          </w:tcPr>
          <w:p w14:paraId="767AFDBB" w14:textId="7EBE8B6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4566,6</w:t>
            </w:r>
          </w:p>
        </w:tc>
        <w:tc>
          <w:tcPr>
            <w:tcW w:w="1276" w:type="dxa"/>
          </w:tcPr>
          <w:p w14:paraId="6764E279" w14:textId="0407AC0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24511965" w14:textId="22E56BA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5" w:type="dxa"/>
          </w:tcPr>
          <w:p w14:paraId="5647FE93" w14:textId="08E5E07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22FE20CD" w14:textId="1E66319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  <w:tc>
          <w:tcPr>
            <w:tcW w:w="1276" w:type="dxa"/>
          </w:tcPr>
          <w:p w14:paraId="0A3D1252" w14:textId="47DE7F1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5789,9</w:t>
            </w:r>
          </w:p>
        </w:tc>
      </w:tr>
      <w:tr w:rsidR="00895B6C" w:rsidRPr="00402AA5" w14:paraId="683361F9" w14:textId="77777777" w:rsidTr="00993F38">
        <w:tc>
          <w:tcPr>
            <w:tcW w:w="14454" w:type="dxa"/>
            <w:gridSpan w:val="10"/>
          </w:tcPr>
          <w:p w14:paraId="29F99E1C" w14:textId="77777777" w:rsidR="00895B6C" w:rsidRPr="00402AA5" w:rsidRDefault="00895B6C" w:rsidP="00895B6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5. Повышение качества кадрового обеспечения комплекса</w:t>
            </w:r>
          </w:p>
        </w:tc>
      </w:tr>
      <w:tr w:rsidR="00895B6C" w:rsidRPr="00402AA5" w14:paraId="57C070D3" w14:textId="77777777" w:rsidTr="00993F38">
        <w:tc>
          <w:tcPr>
            <w:tcW w:w="604" w:type="dxa"/>
            <w:vMerge w:val="restart"/>
          </w:tcPr>
          <w:p w14:paraId="16428A71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vMerge w:val="restart"/>
          </w:tcPr>
          <w:p w14:paraId="11C5C3A1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5: Обеспечение квалифицированными кадрами учреждений лесной отрасли</w:t>
            </w:r>
          </w:p>
        </w:tc>
        <w:tc>
          <w:tcPr>
            <w:tcW w:w="1789" w:type="dxa"/>
          </w:tcPr>
          <w:p w14:paraId="6AEEC244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649F8F2E" w14:textId="155654D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5844C7E1" w14:textId="29F1696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1B4D95B" w14:textId="0610B40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20350FF" w14:textId="24D9082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044737C8" w14:textId="442ADA4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B33B1EC" w14:textId="6CA2938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93D8266" w14:textId="0149100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5B6C" w:rsidRPr="00402AA5" w14:paraId="42D1EDD8" w14:textId="77777777" w:rsidTr="00993F38">
        <w:tc>
          <w:tcPr>
            <w:tcW w:w="604" w:type="dxa"/>
            <w:vMerge/>
          </w:tcPr>
          <w:p w14:paraId="0CB52C77" w14:textId="77777777" w:rsidR="00895B6C" w:rsidRPr="00402AA5" w:rsidRDefault="00895B6C" w:rsidP="00895B6C"/>
        </w:tc>
        <w:tc>
          <w:tcPr>
            <w:tcW w:w="2749" w:type="dxa"/>
            <w:vMerge/>
          </w:tcPr>
          <w:p w14:paraId="1D779498" w14:textId="77777777" w:rsidR="00895B6C" w:rsidRPr="00402AA5" w:rsidRDefault="00895B6C" w:rsidP="00895B6C"/>
        </w:tc>
        <w:tc>
          <w:tcPr>
            <w:tcW w:w="1789" w:type="dxa"/>
          </w:tcPr>
          <w:p w14:paraId="0F8C4A0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140010D0" w14:textId="1D45155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6191A61F" w14:textId="30AAEFE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B9ED3B2" w14:textId="51A46F7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72C24BE" w14:textId="19525BE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438A2EAB" w14:textId="00891B1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72D1EF4" w14:textId="784A7AC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9093F66" w14:textId="305DA73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5B6C" w:rsidRPr="00402AA5" w14:paraId="4E639258" w14:textId="77777777" w:rsidTr="00993F38">
        <w:tc>
          <w:tcPr>
            <w:tcW w:w="604" w:type="dxa"/>
            <w:vMerge w:val="restart"/>
          </w:tcPr>
          <w:p w14:paraId="0A9E3D61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49" w:type="dxa"/>
            <w:vMerge w:val="restart"/>
          </w:tcPr>
          <w:p w14:paraId="73A577C5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профессионального развития и самореализации</w:t>
            </w:r>
          </w:p>
        </w:tc>
        <w:tc>
          <w:tcPr>
            <w:tcW w:w="1789" w:type="dxa"/>
          </w:tcPr>
          <w:p w14:paraId="2DF0AFFC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059C3449" w14:textId="2919846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548E90E9" w14:textId="6A61EDB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C5A23EA" w14:textId="3E2D149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920D014" w14:textId="23C1CA0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6ADB63B5" w14:textId="71D4AC4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D8D0BCA" w14:textId="08A6976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70A3A19" w14:textId="283CD84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5B6C" w:rsidRPr="00402AA5" w14:paraId="6EBBDA7D" w14:textId="77777777" w:rsidTr="00993F38">
        <w:tc>
          <w:tcPr>
            <w:tcW w:w="604" w:type="dxa"/>
            <w:vMerge/>
          </w:tcPr>
          <w:p w14:paraId="5CF21BD3" w14:textId="77777777" w:rsidR="00895B6C" w:rsidRPr="00402AA5" w:rsidRDefault="00895B6C" w:rsidP="00895B6C"/>
        </w:tc>
        <w:tc>
          <w:tcPr>
            <w:tcW w:w="2749" w:type="dxa"/>
            <w:vMerge/>
          </w:tcPr>
          <w:p w14:paraId="4F225008" w14:textId="77777777" w:rsidR="00895B6C" w:rsidRPr="00402AA5" w:rsidRDefault="00895B6C" w:rsidP="00895B6C"/>
        </w:tc>
        <w:tc>
          <w:tcPr>
            <w:tcW w:w="1789" w:type="dxa"/>
          </w:tcPr>
          <w:p w14:paraId="72652FB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14:paraId="2EE3DC57" w14:textId="075134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14:paraId="7688C840" w14:textId="5D44A0D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8772680" w14:textId="3C79905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E0CE208" w14:textId="6B815ED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14:paraId="1F48052E" w14:textId="371C38B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28FB7900" w14:textId="0D46796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525DACD2" w14:textId="61B3C98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5B6C" w:rsidRPr="00402AA5" w14:paraId="717901D1" w14:textId="77777777" w:rsidTr="00993F38">
        <w:tc>
          <w:tcPr>
            <w:tcW w:w="14454" w:type="dxa"/>
            <w:gridSpan w:val="10"/>
          </w:tcPr>
          <w:p w14:paraId="37B9E452" w14:textId="77777777" w:rsidR="00895B6C" w:rsidRPr="00402AA5" w:rsidRDefault="00895B6C" w:rsidP="00895B6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Задача 6. 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</w:tr>
      <w:tr w:rsidR="00895B6C" w:rsidRPr="00402AA5" w14:paraId="2EE3C6F8" w14:textId="77777777" w:rsidTr="00993F38">
        <w:tc>
          <w:tcPr>
            <w:tcW w:w="604" w:type="dxa"/>
            <w:vMerge w:val="restart"/>
          </w:tcPr>
          <w:p w14:paraId="4A479B92" w14:textId="77777777" w:rsidR="00895B6C" w:rsidRPr="00402AA5" w:rsidRDefault="00895B6C" w:rsidP="00895B6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vMerge w:val="restart"/>
          </w:tcPr>
          <w:p w14:paraId="38281891" w14:textId="1B509FAE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6: 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Сохранение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14:paraId="7543350F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2E577E1B" w14:textId="48CC8A0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14:paraId="6D8D9CCF" w14:textId="4343BF9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14:paraId="6CC5AA95" w14:textId="13BA64A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14:paraId="762DF9DB" w14:textId="57C161D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5CD73DC5" w14:textId="17A9043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4869881B" w14:textId="2A1FEEF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974FF9" w14:textId="261FF1F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73D8445E" w14:textId="77777777" w:rsidTr="00993F38">
        <w:tc>
          <w:tcPr>
            <w:tcW w:w="604" w:type="dxa"/>
            <w:vMerge/>
          </w:tcPr>
          <w:p w14:paraId="7354E4D1" w14:textId="77777777" w:rsidR="00895B6C" w:rsidRPr="00402AA5" w:rsidRDefault="00895B6C" w:rsidP="00895B6C"/>
        </w:tc>
        <w:tc>
          <w:tcPr>
            <w:tcW w:w="2749" w:type="dxa"/>
            <w:vMerge/>
          </w:tcPr>
          <w:p w14:paraId="1ADB2621" w14:textId="77777777" w:rsidR="00895B6C" w:rsidRPr="00402AA5" w:rsidRDefault="00895B6C" w:rsidP="00895B6C"/>
        </w:tc>
        <w:tc>
          <w:tcPr>
            <w:tcW w:w="1789" w:type="dxa"/>
          </w:tcPr>
          <w:p w14:paraId="645291BC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4EADB9A7" w14:textId="269FEC3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51800,1</w:t>
            </w:r>
          </w:p>
        </w:tc>
        <w:tc>
          <w:tcPr>
            <w:tcW w:w="1276" w:type="dxa"/>
          </w:tcPr>
          <w:p w14:paraId="79B82C22" w14:textId="0608457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22672,4</w:t>
            </w:r>
          </w:p>
        </w:tc>
        <w:tc>
          <w:tcPr>
            <w:tcW w:w="1276" w:type="dxa"/>
          </w:tcPr>
          <w:p w14:paraId="298206D8" w14:textId="75A79E6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14066,3</w:t>
            </w:r>
          </w:p>
        </w:tc>
        <w:tc>
          <w:tcPr>
            <w:tcW w:w="1276" w:type="dxa"/>
          </w:tcPr>
          <w:p w14:paraId="7C4D54EC" w14:textId="3F3B7CE8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3DBFD460" w14:textId="5506160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03433D6C" w14:textId="1FAAE91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59803D8" w14:textId="7ABD4DE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03F349B4" w14:textId="77777777" w:rsidTr="00993F38">
        <w:tc>
          <w:tcPr>
            <w:tcW w:w="604" w:type="dxa"/>
            <w:vMerge w:val="restart"/>
          </w:tcPr>
          <w:p w14:paraId="4AC3C541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49" w:type="dxa"/>
            <w:vMerge w:val="restart"/>
          </w:tcPr>
          <w:p w14:paraId="5373393C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1789" w:type="dxa"/>
          </w:tcPr>
          <w:p w14:paraId="06679ED9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0459B76" w14:textId="3A8F8A4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22280,5</w:t>
            </w:r>
          </w:p>
        </w:tc>
        <w:tc>
          <w:tcPr>
            <w:tcW w:w="1276" w:type="dxa"/>
          </w:tcPr>
          <w:p w14:paraId="1969D34A" w14:textId="27ADBF2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14:paraId="0BDB740F" w14:textId="62C3A5F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14:paraId="7D00236F" w14:textId="4804FE4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095C5E2D" w14:textId="0310AE9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379599C6" w14:textId="1B2019A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3907F7" w14:textId="39853DF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6E6FBB67" w14:textId="77777777" w:rsidTr="00993F38">
        <w:tc>
          <w:tcPr>
            <w:tcW w:w="604" w:type="dxa"/>
            <w:vMerge/>
          </w:tcPr>
          <w:p w14:paraId="275F2FFF" w14:textId="77777777" w:rsidR="00895B6C" w:rsidRPr="00402AA5" w:rsidRDefault="00895B6C" w:rsidP="00895B6C"/>
        </w:tc>
        <w:tc>
          <w:tcPr>
            <w:tcW w:w="2749" w:type="dxa"/>
            <w:vMerge/>
          </w:tcPr>
          <w:p w14:paraId="09C1120E" w14:textId="77777777" w:rsidR="00895B6C" w:rsidRPr="00402AA5" w:rsidRDefault="00895B6C" w:rsidP="00895B6C"/>
        </w:tc>
        <w:tc>
          <w:tcPr>
            <w:tcW w:w="1789" w:type="dxa"/>
          </w:tcPr>
          <w:p w14:paraId="4EDE510E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41D85D7D" w14:textId="36CEE6D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22280,5</w:t>
            </w:r>
          </w:p>
        </w:tc>
        <w:tc>
          <w:tcPr>
            <w:tcW w:w="1276" w:type="dxa"/>
          </w:tcPr>
          <w:p w14:paraId="24876D03" w14:textId="1082EFC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7387,9</w:t>
            </w:r>
          </w:p>
        </w:tc>
        <w:tc>
          <w:tcPr>
            <w:tcW w:w="1276" w:type="dxa"/>
          </w:tcPr>
          <w:p w14:paraId="7A6DD571" w14:textId="569E78C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7361,9</w:t>
            </w:r>
          </w:p>
        </w:tc>
        <w:tc>
          <w:tcPr>
            <w:tcW w:w="1276" w:type="dxa"/>
          </w:tcPr>
          <w:p w14:paraId="62A24995" w14:textId="411E769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5" w:type="dxa"/>
          </w:tcPr>
          <w:p w14:paraId="06EDCAF3" w14:textId="130EA56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7530,7</w:t>
            </w:r>
          </w:p>
        </w:tc>
        <w:tc>
          <w:tcPr>
            <w:tcW w:w="1276" w:type="dxa"/>
          </w:tcPr>
          <w:p w14:paraId="6B8F7C61" w14:textId="27DB869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A3869A" w14:textId="09EB6DA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0F61D0E0" w14:textId="77777777" w:rsidTr="00993F38">
        <w:tc>
          <w:tcPr>
            <w:tcW w:w="604" w:type="dxa"/>
            <w:vMerge w:val="restart"/>
          </w:tcPr>
          <w:p w14:paraId="7968F30E" w14:textId="3A84615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49" w:type="dxa"/>
            <w:vMerge w:val="restart"/>
          </w:tcPr>
          <w:p w14:paraId="4A414D08" w14:textId="617688C6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государственных </w:t>
            </w:r>
          </w:p>
        </w:tc>
        <w:tc>
          <w:tcPr>
            <w:tcW w:w="1789" w:type="dxa"/>
          </w:tcPr>
          <w:p w14:paraId="463509F1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7BCB3AD0" w14:textId="4D51BF4C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14:paraId="3E9C3CB7" w14:textId="0633B32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14:paraId="0AD21BC4" w14:textId="4E1B17A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14:paraId="397FD52B" w14:textId="006679E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21977A" w14:textId="765F0A1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BD20C0" w14:textId="37126A79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9E4249" w14:textId="588B77A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226B14A2" w14:textId="77777777" w:rsidTr="00993F38">
        <w:tc>
          <w:tcPr>
            <w:tcW w:w="604" w:type="dxa"/>
            <w:vMerge/>
          </w:tcPr>
          <w:p w14:paraId="3696D97F" w14:textId="77777777" w:rsidR="00895B6C" w:rsidRPr="00402AA5" w:rsidRDefault="00895B6C" w:rsidP="00895B6C"/>
        </w:tc>
        <w:tc>
          <w:tcPr>
            <w:tcW w:w="2749" w:type="dxa"/>
            <w:vMerge/>
          </w:tcPr>
          <w:p w14:paraId="5422B8D9" w14:textId="77777777" w:rsidR="00895B6C" w:rsidRPr="00402AA5" w:rsidRDefault="00895B6C" w:rsidP="00895B6C"/>
        </w:tc>
        <w:tc>
          <w:tcPr>
            <w:tcW w:w="1789" w:type="dxa"/>
          </w:tcPr>
          <w:p w14:paraId="531A4342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3193206E" w14:textId="2BF378A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9626,5</w:t>
            </w:r>
          </w:p>
        </w:tc>
        <w:tc>
          <w:tcPr>
            <w:tcW w:w="1276" w:type="dxa"/>
          </w:tcPr>
          <w:p w14:paraId="744FF38D" w14:textId="39C65A7D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8011,0</w:t>
            </w:r>
          </w:p>
        </w:tc>
        <w:tc>
          <w:tcPr>
            <w:tcW w:w="1276" w:type="dxa"/>
          </w:tcPr>
          <w:p w14:paraId="3A3F4F06" w14:textId="6E4E0E7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1615,5</w:t>
            </w:r>
          </w:p>
        </w:tc>
        <w:tc>
          <w:tcPr>
            <w:tcW w:w="1276" w:type="dxa"/>
          </w:tcPr>
          <w:p w14:paraId="29C77B1D" w14:textId="438F0C5B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4CACA85" w14:textId="61D9E06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C838FE" w14:textId="7E82344A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3F3898" w14:textId="641D048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78299BBE" w14:textId="77777777" w:rsidTr="00993F38">
        <w:tc>
          <w:tcPr>
            <w:tcW w:w="604" w:type="dxa"/>
          </w:tcPr>
          <w:p w14:paraId="471BB0C1" w14:textId="4A6EA941" w:rsidR="00895B6C" w:rsidRPr="00402AA5" w:rsidRDefault="00895B6C" w:rsidP="00895B6C">
            <w:pPr>
              <w:jc w:val="center"/>
            </w:pPr>
            <w:r>
              <w:lastRenderedPageBreak/>
              <w:t>1</w:t>
            </w:r>
          </w:p>
        </w:tc>
        <w:tc>
          <w:tcPr>
            <w:tcW w:w="2749" w:type="dxa"/>
          </w:tcPr>
          <w:p w14:paraId="0C58A53F" w14:textId="126003A6" w:rsidR="00895B6C" w:rsidRPr="00402AA5" w:rsidRDefault="00895B6C" w:rsidP="00895B6C">
            <w:pPr>
              <w:jc w:val="center"/>
            </w:pPr>
            <w:r>
              <w:t>2</w:t>
            </w:r>
          </w:p>
        </w:tc>
        <w:tc>
          <w:tcPr>
            <w:tcW w:w="1789" w:type="dxa"/>
          </w:tcPr>
          <w:p w14:paraId="3FC82027" w14:textId="0878B36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7B864FD5" w14:textId="19871D75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AB18C26" w14:textId="6F81DD5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85A6BB1" w14:textId="6414D8D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FE22FA0" w14:textId="0ECEF37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34A1486" w14:textId="345FDE4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C0214D8" w14:textId="5CDEF16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6E69D34" w14:textId="21EAFE5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B6C" w:rsidRPr="00402AA5" w14:paraId="69A8B3EC" w14:textId="77777777" w:rsidTr="00993F38">
        <w:tc>
          <w:tcPr>
            <w:tcW w:w="604" w:type="dxa"/>
          </w:tcPr>
          <w:p w14:paraId="78EC62FB" w14:textId="77777777" w:rsidR="00895B6C" w:rsidRPr="00402AA5" w:rsidRDefault="00895B6C" w:rsidP="00895B6C"/>
        </w:tc>
        <w:tc>
          <w:tcPr>
            <w:tcW w:w="2749" w:type="dxa"/>
          </w:tcPr>
          <w:p w14:paraId="1F9E22A2" w14:textId="1B69F1D1" w:rsidR="00895B6C" w:rsidRPr="00402AA5" w:rsidRDefault="00895B6C" w:rsidP="00895B6C">
            <w:r w:rsidRPr="00402AA5">
              <w:t>учреждений специализированной лесопожарной техникой и оборудованием</w:t>
            </w:r>
          </w:p>
        </w:tc>
        <w:tc>
          <w:tcPr>
            <w:tcW w:w="1789" w:type="dxa"/>
          </w:tcPr>
          <w:p w14:paraId="10A3669D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7A44CA1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CB427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7F2B7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7394F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0E7BF1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5AA24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CD589" w14:textId="7777777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C" w:rsidRPr="00402AA5" w14:paraId="0E918E04" w14:textId="77777777" w:rsidTr="00993F38">
        <w:tc>
          <w:tcPr>
            <w:tcW w:w="604" w:type="dxa"/>
            <w:vMerge w:val="restart"/>
          </w:tcPr>
          <w:p w14:paraId="01035689" w14:textId="01F9C0F4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49" w:type="dxa"/>
            <w:vMerge w:val="restart"/>
          </w:tcPr>
          <w:p w14:paraId="781B646A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государственных учреждений специализированной лесохозяйственной техникой и оборудованием</w:t>
            </w:r>
          </w:p>
        </w:tc>
        <w:tc>
          <w:tcPr>
            <w:tcW w:w="1789" w:type="dxa"/>
          </w:tcPr>
          <w:p w14:paraId="4DE81B83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14:paraId="5C745046" w14:textId="3138D230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14:paraId="7538658B" w14:textId="1BDB206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14:paraId="0F9C76B7" w14:textId="33617D1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14:paraId="00830FA5" w14:textId="3E09E6C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FBD328" w14:textId="1CE6417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DE0716F" w14:textId="4869894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6C94B5" w14:textId="13C37076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B6C" w:rsidRPr="00402AA5" w14:paraId="248150FB" w14:textId="77777777" w:rsidTr="00993F38">
        <w:tc>
          <w:tcPr>
            <w:tcW w:w="604" w:type="dxa"/>
            <w:vMerge/>
          </w:tcPr>
          <w:p w14:paraId="0101F404" w14:textId="77777777" w:rsidR="00895B6C" w:rsidRPr="00402AA5" w:rsidRDefault="00895B6C" w:rsidP="00895B6C"/>
        </w:tc>
        <w:tc>
          <w:tcPr>
            <w:tcW w:w="2749" w:type="dxa"/>
            <w:vMerge/>
          </w:tcPr>
          <w:p w14:paraId="42FAF8A6" w14:textId="77777777" w:rsidR="00895B6C" w:rsidRPr="00402AA5" w:rsidRDefault="00895B6C" w:rsidP="00895B6C"/>
        </w:tc>
        <w:tc>
          <w:tcPr>
            <w:tcW w:w="1789" w:type="dxa"/>
          </w:tcPr>
          <w:p w14:paraId="3121BED1" w14:textId="77777777" w:rsidR="00895B6C" w:rsidRPr="00402AA5" w:rsidRDefault="00895B6C" w:rsidP="00895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7" w:type="dxa"/>
          </w:tcPr>
          <w:p w14:paraId="76A213F1" w14:textId="3B8D41E3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12362,4</w:t>
            </w:r>
          </w:p>
        </w:tc>
        <w:tc>
          <w:tcPr>
            <w:tcW w:w="1276" w:type="dxa"/>
          </w:tcPr>
          <w:p w14:paraId="42E3F159" w14:textId="55BA0381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7273,5</w:t>
            </w:r>
          </w:p>
        </w:tc>
        <w:tc>
          <w:tcPr>
            <w:tcW w:w="1276" w:type="dxa"/>
          </w:tcPr>
          <w:p w14:paraId="3DAEB348" w14:textId="536F613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5088,9</w:t>
            </w:r>
          </w:p>
        </w:tc>
        <w:tc>
          <w:tcPr>
            <w:tcW w:w="1276" w:type="dxa"/>
          </w:tcPr>
          <w:p w14:paraId="7220A3B9" w14:textId="72F08C02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935F6DA" w14:textId="1138288F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4BF2C5" w14:textId="3278A4EE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AAD46C9" w14:textId="595C1407" w:rsidR="00895B6C" w:rsidRPr="00402AA5" w:rsidRDefault="00895B6C" w:rsidP="00895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0C7D5C" w14:textId="77777777" w:rsidR="00E92033" w:rsidRPr="00A34BD2" w:rsidRDefault="00E92033">
      <w:pPr>
        <w:rPr>
          <w:sz w:val="28"/>
          <w:szCs w:val="28"/>
        </w:rPr>
        <w:sectPr w:rsidR="00E92033" w:rsidRPr="00A34BD2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2BFCAA7" w14:textId="4F2B95FC" w:rsidR="00E92033" w:rsidRPr="00A34BD2" w:rsidRDefault="00E920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14:paraId="12CE0C30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644AA" w14:textId="77777777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Структура финансирования государственной программы Еврейской</w:t>
      </w:r>
    </w:p>
    <w:p w14:paraId="3C74F338" w14:textId="2C58D7FF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автономной области </w:t>
      </w:r>
      <w:r w:rsidR="0054781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Развитие лесного хозяйства Еврейской</w:t>
      </w:r>
    </w:p>
    <w:p w14:paraId="6DA36D6E" w14:textId="7DFB8FD6" w:rsidR="00E92033" w:rsidRPr="00C84F79" w:rsidRDefault="00E9203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>автономной области</w:t>
      </w:r>
      <w:r w:rsidR="00547812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на 20</w:t>
      </w:r>
      <w:r w:rsidR="003D7561" w:rsidRPr="00C84F79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- 202</w:t>
      </w:r>
      <w:r w:rsidR="003D7561" w:rsidRPr="00C84F79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C84F7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годы</w:t>
      </w:r>
    </w:p>
    <w:p w14:paraId="31A9F6B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144"/>
        <w:gridCol w:w="1024"/>
        <w:gridCol w:w="1024"/>
        <w:gridCol w:w="1024"/>
        <w:gridCol w:w="1024"/>
        <w:gridCol w:w="1024"/>
        <w:gridCol w:w="1024"/>
      </w:tblGrid>
      <w:tr w:rsidR="00E92033" w:rsidRPr="00981728" w14:paraId="4BE5ACFD" w14:textId="77777777">
        <w:tc>
          <w:tcPr>
            <w:tcW w:w="1534" w:type="dxa"/>
            <w:vMerge w:val="restart"/>
          </w:tcPr>
          <w:p w14:paraId="606BB282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88" w:type="dxa"/>
            <w:gridSpan w:val="7"/>
          </w:tcPr>
          <w:p w14:paraId="1EAC1D1D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92033" w:rsidRPr="00981728" w14:paraId="28A4613B" w14:textId="77777777">
        <w:tc>
          <w:tcPr>
            <w:tcW w:w="1534" w:type="dxa"/>
            <w:vMerge/>
          </w:tcPr>
          <w:p w14:paraId="452A3C61" w14:textId="77777777" w:rsidR="00E92033" w:rsidRPr="00981728" w:rsidRDefault="00E92033"/>
        </w:tc>
        <w:tc>
          <w:tcPr>
            <w:tcW w:w="1144" w:type="dxa"/>
            <w:vMerge w:val="restart"/>
          </w:tcPr>
          <w:p w14:paraId="005B203F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4" w:type="dxa"/>
            <w:gridSpan w:val="6"/>
          </w:tcPr>
          <w:p w14:paraId="42F0BD8B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2033" w:rsidRPr="00981728" w14:paraId="4E58F92D" w14:textId="77777777">
        <w:tc>
          <w:tcPr>
            <w:tcW w:w="1534" w:type="dxa"/>
            <w:vMerge/>
          </w:tcPr>
          <w:p w14:paraId="4532CD3B" w14:textId="77777777" w:rsidR="00E92033" w:rsidRPr="00981728" w:rsidRDefault="00E92033"/>
        </w:tc>
        <w:tc>
          <w:tcPr>
            <w:tcW w:w="1144" w:type="dxa"/>
            <w:vMerge/>
          </w:tcPr>
          <w:p w14:paraId="48F81E22" w14:textId="77777777" w:rsidR="00E92033" w:rsidRPr="00981728" w:rsidRDefault="00E92033"/>
        </w:tc>
        <w:tc>
          <w:tcPr>
            <w:tcW w:w="1024" w:type="dxa"/>
          </w:tcPr>
          <w:p w14:paraId="71A8E60D" w14:textId="4FF94D95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778E698B" w14:textId="278F2AEB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2D73FE32" w14:textId="57E657A9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55EB9203" w14:textId="1E55905C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494D72BA" w14:textId="4F2A3FEC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</w:tcPr>
          <w:p w14:paraId="3B372A27" w14:textId="00DAC469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561"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2033" w:rsidRPr="00981728" w14:paraId="5A42C674" w14:textId="77777777">
        <w:tc>
          <w:tcPr>
            <w:tcW w:w="1534" w:type="dxa"/>
          </w:tcPr>
          <w:p w14:paraId="465C197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564A26E6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75C32DA1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5BBA5EC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14:paraId="17D35B67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2266471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14:paraId="48C26B4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6599D9BB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2033" w:rsidRPr="00981728" w14:paraId="5A4E4888" w14:textId="77777777">
        <w:tc>
          <w:tcPr>
            <w:tcW w:w="8822" w:type="dxa"/>
            <w:gridSpan w:val="8"/>
          </w:tcPr>
          <w:p w14:paraId="4EC4431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2033" w:rsidRPr="00981728" w14:paraId="052B3CD9" w14:textId="77777777">
        <w:tc>
          <w:tcPr>
            <w:tcW w:w="1534" w:type="dxa"/>
          </w:tcPr>
          <w:p w14:paraId="08416353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D4D6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hyperlink w:anchor="P2053" w:history="1">
              <w:r w:rsidRPr="009D4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44" w:type="dxa"/>
          </w:tcPr>
          <w:p w14:paraId="4F8C196E" w14:textId="0605D97D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28033,0</w:t>
            </w:r>
          </w:p>
        </w:tc>
        <w:tc>
          <w:tcPr>
            <w:tcW w:w="1024" w:type="dxa"/>
          </w:tcPr>
          <w:p w14:paraId="4CB8663B" w14:textId="70C77A0C" w:rsidR="00E92033" w:rsidRPr="00981728" w:rsidRDefault="003D7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5255,5</w:t>
            </w:r>
          </w:p>
        </w:tc>
        <w:tc>
          <w:tcPr>
            <w:tcW w:w="1024" w:type="dxa"/>
          </w:tcPr>
          <w:p w14:paraId="5936B408" w14:textId="65E3CC49" w:rsidR="00E92033" w:rsidRPr="00981728" w:rsidRDefault="003D7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9755,5</w:t>
            </w:r>
          </w:p>
        </w:tc>
        <w:tc>
          <w:tcPr>
            <w:tcW w:w="1024" w:type="dxa"/>
          </w:tcPr>
          <w:p w14:paraId="22A58581" w14:textId="292B0E70" w:rsidR="00E92033" w:rsidRPr="00981728" w:rsidRDefault="003D7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6255,5</w:t>
            </w:r>
          </w:p>
        </w:tc>
        <w:tc>
          <w:tcPr>
            <w:tcW w:w="1024" w:type="dxa"/>
          </w:tcPr>
          <w:p w14:paraId="42FF5D3C" w14:textId="28D6C49D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59A8A98D" w14:textId="2F672634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367D6F7F" w14:textId="4C934C29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E92033" w:rsidRPr="00981728" w14:paraId="0F63EB25" w14:textId="77777777">
        <w:tc>
          <w:tcPr>
            <w:tcW w:w="1534" w:type="dxa"/>
          </w:tcPr>
          <w:p w14:paraId="66C9FEE9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14:paraId="6E4525AE" w14:textId="33F486BC" w:rsidR="00E92033" w:rsidRPr="00981728" w:rsidRDefault="0040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1370411,9</w:t>
            </w:r>
          </w:p>
        </w:tc>
        <w:tc>
          <w:tcPr>
            <w:tcW w:w="1024" w:type="dxa"/>
          </w:tcPr>
          <w:p w14:paraId="6DC379C5" w14:textId="2E1C5E7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205277,9</w:t>
            </w:r>
          </w:p>
        </w:tc>
        <w:tc>
          <w:tcPr>
            <w:tcW w:w="1024" w:type="dxa"/>
          </w:tcPr>
          <w:p w14:paraId="7F237A9E" w14:textId="608B0B5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230303,0</w:t>
            </w:r>
          </w:p>
        </w:tc>
        <w:tc>
          <w:tcPr>
            <w:tcW w:w="1024" w:type="dxa"/>
          </w:tcPr>
          <w:p w14:paraId="0F23E993" w14:textId="448CDCD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6FC46EB6" w14:textId="54DECB45" w:rsidR="00E92033" w:rsidRPr="00981728" w:rsidRDefault="0040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5DD832CD" w14:textId="2739D096" w:rsidR="00D7249B" w:rsidRPr="00981728" w:rsidRDefault="00D7249B" w:rsidP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14:paraId="4A21D7E3" w14:textId="2884247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E92033" w:rsidRPr="00981728" w14:paraId="30CB18A6" w14:textId="77777777">
        <w:tc>
          <w:tcPr>
            <w:tcW w:w="1534" w:type="dxa"/>
          </w:tcPr>
          <w:p w14:paraId="0740AF74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5797B3C8" w14:textId="56FCC854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24" w:type="dxa"/>
          </w:tcPr>
          <w:p w14:paraId="71D8D3CC" w14:textId="25B985A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264238A4" w14:textId="4417BD0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5583A50C" w14:textId="773A9B6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365FA36A" w14:textId="46A603F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0E0CDC1F" w14:textId="7A55B4F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1E655719" w14:textId="3324434D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92033" w:rsidRPr="00981728" w14:paraId="37AAFCF8" w14:textId="77777777">
        <w:tc>
          <w:tcPr>
            <w:tcW w:w="8822" w:type="dxa"/>
            <w:gridSpan w:val="8"/>
          </w:tcPr>
          <w:p w14:paraId="7A7D657A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E92033" w:rsidRPr="00981728" w14:paraId="2B210D83" w14:textId="77777777">
        <w:tc>
          <w:tcPr>
            <w:tcW w:w="1534" w:type="dxa"/>
          </w:tcPr>
          <w:p w14:paraId="35B7957A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5EEE4BED" w14:textId="7F8405B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024" w:type="dxa"/>
          </w:tcPr>
          <w:p w14:paraId="76E39E6F" w14:textId="41B92092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541F247" w14:textId="1FDA74A5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24" w:type="dxa"/>
          </w:tcPr>
          <w:p w14:paraId="1DF83B47" w14:textId="59FFB46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24" w:type="dxa"/>
          </w:tcPr>
          <w:p w14:paraId="5706D015" w14:textId="7623679D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B69A5CC" w14:textId="474AE56D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5F0A59BA" w14:textId="1F5055F3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DC6203D" w14:textId="77777777">
        <w:tc>
          <w:tcPr>
            <w:tcW w:w="1534" w:type="dxa"/>
          </w:tcPr>
          <w:p w14:paraId="2E10255F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14:paraId="3C766BA1" w14:textId="5BEE9B32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21988,9</w:t>
            </w:r>
          </w:p>
        </w:tc>
        <w:tc>
          <w:tcPr>
            <w:tcW w:w="1024" w:type="dxa"/>
          </w:tcPr>
          <w:p w14:paraId="260BC938" w14:textId="77AE2A95" w:rsidR="00E92033" w:rsidRPr="00981728" w:rsidRDefault="00595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15284,5</w:t>
            </w:r>
          </w:p>
        </w:tc>
        <w:tc>
          <w:tcPr>
            <w:tcW w:w="1024" w:type="dxa"/>
          </w:tcPr>
          <w:p w14:paraId="2D3338FE" w14:textId="76455E43" w:rsidR="00E92033" w:rsidRPr="00981728" w:rsidRDefault="00595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6704,4</w:t>
            </w:r>
          </w:p>
        </w:tc>
        <w:tc>
          <w:tcPr>
            <w:tcW w:w="1024" w:type="dxa"/>
          </w:tcPr>
          <w:p w14:paraId="211E4556" w14:textId="67FE0C7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156BEA6" w14:textId="18310C1F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7DCA7F2" w14:textId="2CAAC167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723A6E4" w14:textId="2DCA527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FDE5B24" w14:textId="77777777">
        <w:tc>
          <w:tcPr>
            <w:tcW w:w="1534" w:type="dxa"/>
          </w:tcPr>
          <w:p w14:paraId="34CFB2D5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1F0C53CC" w14:textId="6BC4A92C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6F7785A" w14:textId="729AFF48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ED0D3DC" w14:textId="3F406890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C5C7D7B" w14:textId="24F83C73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346BA5D" w14:textId="6233BCFA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B686418" w14:textId="75E59B4F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ED4AC2F" w14:textId="0484136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1E638D19" w14:textId="77777777">
        <w:tc>
          <w:tcPr>
            <w:tcW w:w="8822" w:type="dxa"/>
            <w:gridSpan w:val="8"/>
          </w:tcPr>
          <w:p w14:paraId="105B6CA4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E92033" w:rsidRPr="00981728" w14:paraId="2D27AD47" w14:textId="77777777">
        <w:tc>
          <w:tcPr>
            <w:tcW w:w="1534" w:type="dxa"/>
          </w:tcPr>
          <w:p w14:paraId="6C28B06D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70053636" w14:textId="7076B1B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2FDB61F" w14:textId="148D32FF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A408A85" w14:textId="07EA0F0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90EE032" w14:textId="394EF70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1ABB8368" w14:textId="2566A015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6ACEAD3" w14:textId="6D17FA6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52B9636A" w14:textId="4BED3048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7D07EC91" w14:textId="77777777">
        <w:tc>
          <w:tcPr>
            <w:tcW w:w="1534" w:type="dxa"/>
          </w:tcPr>
          <w:p w14:paraId="662F597A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14:paraId="4188919C" w14:textId="65621A4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F46E3EA" w14:textId="7F976471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4DA26478" w14:textId="6DF541E7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69F52EFA" w14:textId="74EE28AF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E180F6C" w14:textId="6F9BC5D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C14A3EF" w14:textId="4600FA0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EE1F1D9" w14:textId="2E85D32A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6AA89EDB" w14:textId="77777777">
        <w:tc>
          <w:tcPr>
            <w:tcW w:w="1534" w:type="dxa"/>
          </w:tcPr>
          <w:p w14:paraId="340B759B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36AB89C2" w14:textId="5F02B13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6DD0B822" w14:textId="0554BB30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B34D653" w14:textId="1E9DC2C2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350F3699" w14:textId="2545474C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23AE5C95" w14:textId="6DCCF8A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7322812A" w14:textId="6B6B70BC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14:paraId="0DC21B93" w14:textId="13D0CF51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033" w:rsidRPr="00981728" w14:paraId="62D6BCEB" w14:textId="77777777">
        <w:tc>
          <w:tcPr>
            <w:tcW w:w="8822" w:type="dxa"/>
            <w:gridSpan w:val="8"/>
          </w:tcPr>
          <w:p w14:paraId="61E32A32" w14:textId="77777777" w:rsidR="00E92033" w:rsidRPr="00981728" w:rsidRDefault="00E9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E92033" w:rsidRPr="00981728" w14:paraId="7A3D54C7" w14:textId="77777777">
        <w:tc>
          <w:tcPr>
            <w:tcW w:w="1534" w:type="dxa"/>
          </w:tcPr>
          <w:p w14:paraId="631A6DC4" w14:textId="77777777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144" w:type="dxa"/>
          </w:tcPr>
          <w:p w14:paraId="07F1F5B6" w14:textId="027B03CC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19033,0</w:t>
            </w:r>
          </w:p>
        </w:tc>
        <w:tc>
          <w:tcPr>
            <w:tcW w:w="1024" w:type="dxa"/>
          </w:tcPr>
          <w:p w14:paraId="686C041B" w14:textId="2316083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5255,5</w:t>
            </w:r>
          </w:p>
        </w:tc>
        <w:tc>
          <w:tcPr>
            <w:tcW w:w="1024" w:type="dxa"/>
          </w:tcPr>
          <w:p w14:paraId="12E67A78" w14:textId="7F01877B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4755,5</w:t>
            </w:r>
          </w:p>
        </w:tc>
        <w:tc>
          <w:tcPr>
            <w:tcW w:w="1024" w:type="dxa"/>
          </w:tcPr>
          <w:p w14:paraId="2EF50E55" w14:textId="7A4213F6" w:rsidR="00E92033" w:rsidRPr="00981728" w:rsidRDefault="00D10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0A33AA53" w14:textId="6A4260A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7B19E4A7" w14:textId="4EF3703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  <w:tc>
          <w:tcPr>
            <w:tcW w:w="1024" w:type="dxa"/>
          </w:tcPr>
          <w:p w14:paraId="2B65C4D8" w14:textId="49A6DFD7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2255,5</w:t>
            </w:r>
          </w:p>
        </w:tc>
      </w:tr>
      <w:tr w:rsidR="00E92033" w:rsidRPr="00981728" w14:paraId="57E9CA44" w14:textId="77777777">
        <w:tc>
          <w:tcPr>
            <w:tcW w:w="1534" w:type="dxa"/>
          </w:tcPr>
          <w:p w14:paraId="1DEA4CFB" w14:textId="0692B200" w:rsidR="00E92033" w:rsidRPr="00981728" w:rsidRDefault="00E9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7230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14:paraId="4098083C" w14:textId="42D8FCB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  <w:r w:rsidR="004002A3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024" w:type="dxa"/>
          </w:tcPr>
          <w:p w14:paraId="2380B17A" w14:textId="5223216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189993,4</w:t>
            </w:r>
          </w:p>
        </w:tc>
        <w:tc>
          <w:tcPr>
            <w:tcW w:w="1024" w:type="dxa"/>
          </w:tcPr>
          <w:p w14:paraId="1B255A55" w14:textId="02F2C726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223598,6</w:t>
            </w:r>
          </w:p>
        </w:tc>
        <w:tc>
          <w:tcPr>
            <w:tcW w:w="1024" w:type="dxa"/>
          </w:tcPr>
          <w:p w14:paraId="03072D86" w14:textId="2D0E895E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456A1B76" w14:textId="15B4DCC2" w:rsidR="00E92033" w:rsidRPr="00981728" w:rsidRDefault="00400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237473,1</w:t>
            </w:r>
          </w:p>
        </w:tc>
        <w:tc>
          <w:tcPr>
            <w:tcW w:w="1024" w:type="dxa"/>
          </w:tcPr>
          <w:p w14:paraId="12AC570A" w14:textId="11E8124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  <w:tc>
          <w:tcPr>
            <w:tcW w:w="1024" w:type="dxa"/>
          </w:tcPr>
          <w:p w14:paraId="7893C497" w14:textId="0CC4CE53" w:rsidR="00E92033" w:rsidRPr="00981728" w:rsidRDefault="00D7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229942,4</w:t>
            </w:r>
          </w:p>
        </w:tc>
      </w:tr>
      <w:tr w:rsidR="00D72307" w:rsidRPr="00981728" w14:paraId="0E0174B8" w14:textId="77777777">
        <w:tc>
          <w:tcPr>
            <w:tcW w:w="1534" w:type="dxa"/>
          </w:tcPr>
          <w:p w14:paraId="7E13CCA2" w14:textId="4C1CC3C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4" w:type="dxa"/>
          </w:tcPr>
          <w:p w14:paraId="589E5438" w14:textId="068EAC5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4D11BB70" w14:textId="2A7553CD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3C50A263" w14:textId="721CB809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14:paraId="7C727C9D" w14:textId="52CD25EF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4F238C45" w14:textId="2335149F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14:paraId="21C90903" w14:textId="4664E69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14:paraId="386B78AE" w14:textId="27EEE5A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307" w:rsidRPr="00981728" w14:paraId="286E0636" w14:textId="77777777">
        <w:tc>
          <w:tcPr>
            <w:tcW w:w="1534" w:type="dxa"/>
          </w:tcPr>
          <w:p w14:paraId="3F0184D2" w14:textId="77777777" w:rsidR="00D72307" w:rsidRPr="00981728" w:rsidRDefault="00D72307" w:rsidP="00D72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144" w:type="dxa"/>
          </w:tcPr>
          <w:p w14:paraId="38513844" w14:textId="0B1ACA2D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024" w:type="dxa"/>
          </w:tcPr>
          <w:p w14:paraId="1EE86996" w14:textId="0ABDA894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55277403" w14:textId="6DD4680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659A6CBB" w14:textId="2F67312A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704A335F" w14:textId="1BA9BA16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69A1C3DD" w14:textId="38F8AC11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24" w:type="dxa"/>
          </w:tcPr>
          <w:p w14:paraId="7DE3D4F7" w14:textId="2A62D0F0" w:rsidR="00D72307" w:rsidRPr="00981728" w:rsidRDefault="00D72307" w:rsidP="00D723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2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</w:tbl>
    <w:p w14:paraId="7E11B70A" w14:textId="77777777" w:rsidR="00E92033" w:rsidRPr="00A34BD2" w:rsidRDefault="00E92033" w:rsidP="0098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8A7E69C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053"/>
      <w:bookmarkEnd w:id="18"/>
      <w:r w:rsidRPr="00A34BD2">
        <w:rPr>
          <w:rFonts w:ascii="Times New Roman" w:hAnsi="Times New Roman" w:cs="Times New Roman"/>
          <w:sz w:val="28"/>
          <w:szCs w:val="28"/>
        </w:rPr>
        <w:t>&lt;*&gt; Подлежат ежегодному уточнению при разработке проекта областного бюджета.</w:t>
      </w:r>
    </w:p>
    <w:p w14:paraId="2C469869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51AE4A" w14:textId="77777777" w:rsidR="00E92033" w:rsidRPr="00A34BD2" w:rsidRDefault="00E920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11. Методика оценки эффективности государственной программы</w:t>
      </w:r>
    </w:p>
    <w:p w14:paraId="3B4E9BE7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BFC016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государственной программы представляет собой механизм контроля выполнения мероприятий государственной программы в зависимости от достижения поставленных целей и задач, эффективности использования бюджетных средств, полноты и своевременности выполнения программных мероприятий.</w:t>
      </w:r>
    </w:p>
    <w:p w14:paraId="4438FDA9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эффективности реализации государственной программы проводится на основе оценки:</w:t>
      </w:r>
    </w:p>
    <w:p w14:paraId="596804ED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14:paraId="0691CB59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областного бюджета;</w:t>
      </w:r>
    </w:p>
    <w:p w14:paraId="2232C13E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областного бюджета;</w:t>
      </w:r>
    </w:p>
    <w:p w14:paraId="102C2BF0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государственной программы в целом путем сопоставления фактически достигнутых значений показателей (индикаторов) государственной программы и их плановых значений, приведен</w:t>
      </w:r>
      <w:r w:rsidRPr="00725649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222" w:history="1">
        <w:r w:rsidRPr="0072564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34BD2">
        <w:rPr>
          <w:rFonts w:ascii="Times New Roman" w:hAnsi="Times New Roman" w:cs="Times New Roman"/>
          <w:sz w:val="28"/>
          <w:szCs w:val="28"/>
        </w:rPr>
        <w:t>.</w:t>
      </w:r>
    </w:p>
    <w:p w14:paraId="099E4373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 государственной программы включает:</w:t>
      </w:r>
    </w:p>
    <w:p w14:paraId="178E3B2B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государственной программы;</w:t>
      </w:r>
    </w:p>
    <w:p w14:paraId="4680906D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государственной программы.</w:t>
      </w:r>
    </w:p>
    <w:p w14:paraId="4D317B17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государственной программы определяются:</w:t>
      </w:r>
    </w:p>
    <w:p w14:paraId="7E4C04DB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14:paraId="45634E27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областного бюджета;</w:t>
      </w:r>
    </w:p>
    <w:p w14:paraId="0DBA0D1B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3) оценка степени достижения целевых показателей (индикаторов) государственной программы.</w:t>
      </w:r>
    </w:p>
    <w:p w14:paraId="35957D9B" w14:textId="77777777" w:rsidR="00E92033" w:rsidRPr="00A34BD2" w:rsidRDefault="00E92033" w:rsidP="00D724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за счет средств областного бюджета 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43007102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C416E" w14:textId="77777777" w:rsidR="00E92033" w:rsidRPr="00A34BD2" w:rsidRDefault="00E92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= З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34BD2">
        <w:rPr>
          <w:rFonts w:ascii="Times New Roman" w:hAnsi="Times New Roman" w:cs="Times New Roman"/>
          <w:sz w:val="28"/>
          <w:szCs w:val="28"/>
        </w:rPr>
        <w:t xml:space="preserve"> / З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4BD2">
        <w:rPr>
          <w:rFonts w:ascii="Times New Roman" w:hAnsi="Times New Roman" w:cs="Times New Roman"/>
          <w:sz w:val="28"/>
          <w:szCs w:val="28"/>
        </w:rPr>
        <w:t>,</w:t>
      </w:r>
    </w:p>
    <w:p w14:paraId="2266DB6D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FC9C7F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где:</w:t>
      </w:r>
    </w:p>
    <w:p w14:paraId="1C0C91F3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lastRenderedPageBreak/>
        <w:t>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14:paraId="2947DAA4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14:paraId="449B845E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14:paraId="1D31EC3B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степени реализации запланированных мероприятий СР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1F40645C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6D77F" w14:textId="77777777" w:rsidR="00E92033" w:rsidRPr="00A34BD2" w:rsidRDefault="00E92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34BD2">
        <w:rPr>
          <w:rFonts w:ascii="Times New Roman" w:hAnsi="Times New Roman" w:cs="Times New Roman"/>
          <w:sz w:val="28"/>
          <w:szCs w:val="28"/>
        </w:rPr>
        <w:t xml:space="preserve"> = М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34BD2">
        <w:rPr>
          <w:rFonts w:ascii="Times New Roman" w:hAnsi="Times New Roman" w:cs="Times New Roman"/>
          <w:sz w:val="28"/>
          <w:szCs w:val="28"/>
        </w:rPr>
        <w:t xml:space="preserve"> / М,</w:t>
      </w:r>
    </w:p>
    <w:p w14:paraId="1295CDD9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06C5D7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где:</w:t>
      </w:r>
    </w:p>
    <w:p w14:paraId="56E091EF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14:paraId="004B6CF2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М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89F41B3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0A85C4D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14:paraId="15E9C9E5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F31A73" w14:textId="604941A2" w:rsidR="00E92033" w:rsidRPr="00A34BD2" w:rsidRDefault="00522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4491A97" wp14:editId="768826E6">
            <wp:extent cx="2133600" cy="504825"/>
            <wp:effectExtent l="0" t="0" r="0" b="9525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99D3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FC0AA4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14:paraId="6D31315B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F72F6" w14:textId="2BB30661" w:rsidR="00E92033" w:rsidRPr="00A34BD2" w:rsidRDefault="00522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38DE547" wp14:editId="536D85CE">
            <wp:extent cx="2152650" cy="50482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A076F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6BEC6A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где:</w:t>
      </w:r>
    </w:p>
    <w:p w14:paraId="56597619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</w:p>
    <w:p w14:paraId="411483E2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ЗП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14:paraId="4B145708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ЗП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14:paraId="665BB741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ЗП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</w:t>
      </w:r>
      <w:r w:rsidRPr="00A34BD2">
        <w:rPr>
          <w:rFonts w:ascii="Times New Roman" w:hAnsi="Times New Roman" w:cs="Times New Roman"/>
          <w:sz w:val="28"/>
          <w:szCs w:val="28"/>
        </w:rPr>
        <w:lastRenderedPageBreak/>
        <w:t>достигнутое на конец отчетного года;</w:t>
      </w:r>
    </w:p>
    <w:p w14:paraId="67922149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ЗП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пi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14:paraId="6C13E434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К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государственной программы.</w:t>
      </w:r>
    </w:p>
    <w:p w14:paraId="5226944D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степени эффективности использования средств областного бюджета Э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34BD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2D144017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EB7E54" w14:textId="77777777" w:rsidR="00E92033" w:rsidRPr="00A34BD2" w:rsidRDefault="00E92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34BD2">
        <w:rPr>
          <w:rFonts w:ascii="Times New Roman" w:hAnsi="Times New Roman" w:cs="Times New Roman"/>
          <w:sz w:val="28"/>
          <w:szCs w:val="28"/>
        </w:rPr>
        <w:t xml:space="preserve"> = 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/ 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>,</w:t>
      </w:r>
    </w:p>
    <w:p w14:paraId="715A63C2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B2046F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где:</w:t>
      </w:r>
    </w:p>
    <w:p w14:paraId="4F60F303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14:paraId="55578804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</w:p>
    <w:p w14:paraId="1A09D7B3" w14:textId="398CBA7D" w:rsidR="00E92033" w:rsidRDefault="00E92033" w:rsidP="00981728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бюджета.</w:t>
      </w:r>
    </w:p>
    <w:p w14:paraId="06A4A421" w14:textId="77777777" w:rsidR="00E92033" w:rsidRPr="00A34BD2" w:rsidRDefault="00E92033" w:rsidP="00981728">
      <w:pPr>
        <w:pStyle w:val="ConsPlusNormal"/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государственной программы и меньше объем использования средств областного бюджета.</w:t>
      </w:r>
    </w:p>
    <w:p w14:paraId="75393F01" w14:textId="77777777" w:rsidR="00E92033" w:rsidRPr="00A34BD2" w:rsidRDefault="00E92033" w:rsidP="009817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государственной программы рассчитывается по формуле:</w:t>
      </w:r>
    </w:p>
    <w:p w14:paraId="30331255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32238" w14:textId="77777777" w:rsidR="00E92033" w:rsidRPr="00A34BD2" w:rsidRDefault="00E920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= 0,5 x 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+ 0,3 x 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+ 0,2 x СР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34BD2">
        <w:rPr>
          <w:rFonts w:ascii="Times New Roman" w:hAnsi="Times New Roman" w:cs="Times New Roman"/>
          <w:sz w:val="28"/>
          <w:szCs w:val="28"/>
        </w:rPr>
        <w:t>,</w:t>
      </w:r>
    </w:p>
    <w:p w14:paraId="3A5481EE" w14:textId="77777777" w:rsidR="00E92033" w:rsidRPr="00A34BD2" w:rsidRDefault="00E92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95B28" w14:textId="77777777" w:rsidR="00E92033" w:rsidRPr="00A34BD2" w:rsidRDefault="00E92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где:</w:t>
      </w:r>
    </w:p>
    <w:p w14:paraId="1CFAE340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государственных программ;</w:t>
      </w:r>
    </w:p>
    <w:p w14:paraId="5FECE04B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СД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государственной программы;</w:t>
      </w:r>
    </w:p>
    <w:p w14:paraId="1D65997B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СС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14:paraId="5DBDBD4D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СР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34BD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14:paraId="531426F6" w14:textId="77777777" w:rsidR="00E92033" w:rsidRPr="00A34BD2" w:rsidRDefault="00E9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высокой в случае, если значение интегральной оценки эффективности реализации государственной программы (ЭР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A34BD2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14:paraId="47278C19" w14:textId="77777777" w:rsidR="00E92033" w:rsidRPr="00A34BD2" w:rsidRDefault="00E92033" w:rsidP="0098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признается средней в случае, если значение интегральной оценки эффективности </w:t>
      </w:r>
      <w:r w:rsidRPr="00A34BD2"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государственной программы (ЭР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A34BD2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14:paraId="53368807" w14:textId="77777777" w:rsidR="00E92033" w:rsidRPr="00A34BD2" w:rsidRDefault="00E92033" w:rsidP="0098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государственной программы (ЭР</w:t>
      </w:r>
      <w:r w:rsidRPr="00A34BD2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A34BD2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14:paraId="3CC6106E" w14:textId="15710EE0" w:rsidR="009D4D61" w:rsidRPr="00A34BD2" w:rsidRDefault="00E92033" w:rsidP="009D4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BD2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14:paraId="1020104B" w14:textId="77777777" w:rsidR="00E92033" w:rsidRPr="00A34BD2" w:rsidRDefault="00E92033" w:rsidP="0098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C32626" w14:textId="77777777" w:rsidR="00960DFF" w:rsidRPr="00A34BD2" w:rsidRDefault="00960DFF">
      <w:pPr>
        <w:rPr>
          <w:sz w:val="28"/>
          <w:szCs w:val="28"/>
        </w:rPr>
      </w:pPr>
    </w:p>
    <w:sectPr w:rsidR="00960DFF" w:rsidRPr="00A34BD2" w:rsidSect="00E920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3"/>
    <w:rsid w:val="00023BCC"/>
    <w:rsid w:val="000439E9"/>
    <w:rsid w:val="00072615"/>
    <w:rsid w:val="0008187C"/>
    <w:rsid w:val="00084317"/>
    <w:rsid w:val="000A7EA8"/>
    <w:rsid w:val="000B6F53"/>
    <w:rsid w:val="000F1D2D"/>
    <w:rsid w:val="001235AE"/>
    <w:rsid w:val="001240DE"/>
    <w:rsid w:val="00155652"/>
    <w:rsid w:val="00157E40"/>
    <w:rsid w:val="0016787F"/>
    <w:rsid w:val="001C0662"/>
    <w:rsid w:val="001D772A"/>
    <w:rsid w:val="001F0179"/>
    <w:rsid w:val="0020326B"/>
    <w:rsid w:val="00204ADA"/>
    <w:rsid w:val="00215E3B"/>
    <w:rsid w:val="00263B99"/>
    <w:rsid w:val="002A0611"/>
    <w:rsid w:val="002A4511"/>
    <w:rsid w:val="002A46AE"/>
    <w:rsid w:val="002A69C0"/>
    <w:rsid w:val="002C3890"/>
    <w:rsid w:val="002C425B"/>
    <w:rsid w:val="002E29FE"/>
    <w:rsid w:val="002E3567"/>
    <w:rsid w:val="003067D9"/>
    <w:rsid w:val="00307781"/>
    <w:rsid w:val="00366BCA"/>
    <w:rsid w:val="003D7085"/>
    <w:rsid w:val="003D7561"/>
    <w:rsid w:val="004002A3"/>
    <w:rsid w:val="00402AA5"/>
    <w:rsid w:val="00420EB7"/>
    <w:rsid w:val="004C60E1"/>
    <w:rsid w:val="005220D2"/>
    <w:rsid w:val="00530134"/>
    <w:rsid w:val="0053747B"/>
    <w:rsid w:val="00547812"/>
    <w:rsid w:val="00562D41"/>
    <w:rsid w:val="00586BC3"/>
    <w:rsid w:val="0059521D"/>
    <w:rsid w:val="00596FC4"/>
    <w:rsid w:val="005A21E0"/>
    <w:rsid w:val="005D221D"/>
    <w:rsid w:val="00657300"/>
    <w:rsid w:val="0067531F"/>
    <w:rsid w:val="00675AD6"/>
    <w:rsid w:val="0069795C"/>
    <w:rsid w:val="006B2BBF"/>
    <w:rsid w:val="006C26E0"/>
    <w:rsid w:val="006D0720"/>
    <w:rsid w:val="006D2768"/>
    <w:rsid w:val="006D2F4A"/>
    <w:rsid w:val="006F4882"/>
    <w:rsid w:val="006F7E26"/>
    <w:rsid w:val="007238C7"/>
    <w:rsid w:val="00725649"/>
    <w:rsid w:val="0073374F"/>
    <w:rsid w:val="00741F90"/>
    <w:rsid w:val="0078798E"/>
    <w:rsid w:val="00795F4E"/>
    <w:rsid w:val="007973AC"/>
    <w:rsid w:val="00797F8E"/>
    <w:rsid w:val="007A11A0"/>
    <w:rsid w:val="007B4157"/>
    <w:rsid w:val="007D4D76"/>
    <w:rsid w:val="007E3E29"/>
    <w:rsid w:val="00834BFE"/>
    <w:rsid w:val="00845B5D"/>
    <w:rsid w:val="008667F6"/>
    <w:rsid w:val="00874EE5"/>
    <w:rsid w:val="00895B6C"/>
    <w:rsid w:val="008D7900"/>
    <w:rsid w:val="008E46A3"/>
    <w:rsid w:val="00911743"/>
    <w:rsid w:val="00942C2D"/>
    <w:rsid w:val="00960DFF"/>
    <w:rsid w:val="00981728"/>
    <w:rsid w:val="00993F38"/>
    <w:rsid w:val="009B13EE"/>
    <w:rsid w:val="009D117B"/>
    <w:rsid w:val="009D4D61"/>
    <w:rsid w:val="00A10EBE"/>
    <w:rsid w:val="00A34BD2"/>
    <w:rsid w:val="00A367FB"/>
    <w:rsid w:val="00AA7C73"/>
    <w:rsid w:val="00AB32AC"/>
    <w:rsid w:val="00B0227B"/>
    <w:rsid w:val="00B11BE8"/>
    <w:rsid w:val="00B61B52"/>
    <w:rsid w:val="00BE0620"/>
    <w:rsid w:val="00C3788A"/>
    <w:rsid w:val="00C64124"/>
    <w:rsid w:val="00C820D8"/>
    <w:rsid w:val="00C84F79"/>
    <w:rsid w:val="00C96A14"/>
    <w:rsid w:val="00CD0B83"/>
    <w:rsid w:val="00D10B3C"/>
    <w:rsid w:val="00D11B4F"/>
    <w:rsid w:val="00D72307"/>
    <w:rsid w:val="00D7249B"/>
    <w:rsid w:val="00DC2A4C"/>
    <w:rsid w:val="00DC3092"/>
    <w:rsid w:val="00E21E75"/>
    <w:rsid w:val="00E32EFF"/>
    <w:rsid w:val="00E559AA"/>
    <w:rsid w:val="00E92033"/>
    <w:rsid w:val="00E9792F"/>
    <w:rsid w:val="00F46537"/>
    <w:rsid w:val="00F54958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CFE4"/>
  <w15:docId w15:val="{61DF729E-AD0E-4C00-B605-3EE08F4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2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5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F0A5E9C4FEAD2FC0C8EA1A1DEBDAC8B2C235791F0B62C9700A0DF19BA3BA37C6F260A456D24E28B157571AFCA969BDFCD6E19B75CBzCQFB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88F0A5E9C4FEAD2FC0C8EA1A1DEBDAC0B0C43D7C115668C129060FF694FCAD308FFE61A456D2482AEE52420BA4A46BA1E3D6FE8777C9CDzDQ2B" TargetMode="External"/><Relationship Id="rId12" Type="http://schemas.openxmlformats.org/officeDocument/2006/relationships/hyperlink" Target="consultantplus://offline/ref=52FD9F1624B6C42FB960158DCD7E8AA2FBB116E3053CC7903562F6B6DB6C5F883396AEFE3D84DADD40D969A853E3A8A25F6C1F68D8A209A8CFA6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88F0A5E9C4FEAD2FC0C8EA1A1DEBDAC2B5C23C7D1C5668C129060FF694FCAD308FFE61A050D34D28B157571AFCA969BDFCD6E19B75CBzCQFB" TargetMode="External"/><Relationship Id="rId11" Type="http://schemas.openxmlformats.org/officeDocument/2006/relationships/hyperlink" Target="consultantplus://offline/ref=EA88F0A5E9C4FEAD2FC0C8EA1A1DEBDAC3B1C43E76105668C129060FF694FCAD308FFE61A452D64B26EE52420BA4A46BA1E3D6FE8777C9CDzDQ2B" TargetMode="External"/><Relationship Id="rId5" Type="http://schemas.openxmlformats.org/officeDocument/2006/relationships/hyperlink" Target="consultantplus://offline/ref=A6E33CD84D3CB796E7DBBD33CB8F3AA1AE37E41D5491684414347F9F8D341769A2723ACA28F178DA51EA51e1pCW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88F0A5E9C4FEAD2FC0C8EA1A1DEBDAC3B1C43E76105668C129060FF694FCAD308FFE61A452D34927EE52420BA4A46BA1E3D6FE8777C9CDzDQ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8F0A5E9C4FEAD2FC0C8EA1A1DEBDAC0B3C2397A105668C129060FF694FCAD308FFE61A456D24B25EE52420BA4A46BA1E3D6FE8777C9CDzDQ2B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954B-596E-4A8D-9A32-E64D8E82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58</Pages>
  <Words>10718</Words>
  <Characters>61095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Гирина Анна Николаевна</dc:creator>
  <cp:keywords/>
  <dc:description/>
  <cp:lastModifiedBy>Гирина Анна Николаевна</cp:lastModifiedBy>
  <cp:revision>29</cp:revision>
  <cp:lastPrinted>2020-11-08T08:40:00Z</cp:lastPrinted>
  <dcterms:created xsi:type="dcterms:W3CDTF">2020-11-06T01:50:00Z</dcterms:created>
  <dcterms:modified xsi:type="dcterms:W3CDTF">2020-11-09T04:57:00Z</dcterms:modified>
</cp:coreProperties>
</file>